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4789" w14:textId="15AFC8F7" w:rsidR="00CD569E" w:rsidRPr="0046495D" w:rsidRDefault="00A03D74" w:rsidP="00A03D74">
      <w:pPr>
        <w:overflowPunct/>
        <w:adjustRightInd/>
        <w:jc w:val="center"/>
        <w:textAlignment w:val="auto"/>
        <w:rPr>
          <w:rFonts w:asciiTheme="majorEastAsia" w:eastAsiaTheme="majorEastAsia" w:hAnsiTheme="majorEastAsia" w:cstheme="minorBidi"/>
          <w:color w:val="auto"/>
          <w:kern w:val="2"/>
          <w:sz w:val="36"/>
          <w:szCs w:val="36"/>
        </w:rPr>
      </w:pPr>
      <w:bookmarkStart w:id="0" w:name="_Hlk50364378"/>
      <w:bookmarkStart w:id="1" w:name="_GoBack"/>
      <w:bookmarkEnd w:id="1"/>
      <w:r>
        <w:rPr>
          <w:rFonts w:asciiTheme="majorEastAsia" w:eastAsiaTheme="majorEastAsia" w:hAnsiTheme="majorEastAsia" w:cstheme="minorBidi" w:hint="eastAsia"/>
          <w:noProof/>
          <w:color w:val="auto"/>
          <w:kern w:val="2"/>
          <w:sz w:val="36"/>
          <w:szCs w:val="36"/>
        </w:rPr>
        <mc:AlternateContent>
          <mc:Choice Requires="wps">
            <w:drawing>
              <wp:anchor distT="0" distB="0" distL="114300" distR="114300" simplePos="0" relativeHeight="251659264" behindDoc="0" locked="0" layoutInCell="1" allowOverlap="1" wp14:anchorId="13BD6EA6" wp14:editId="0DD7E02B">
                <wp:simplePos x="0" y="0"/>
                <wp:positionH relativeFrom="column">
                  <wp:posOffset>8255</wp:posOffset>
                </wp:positionH>
                <wp:positionV relativeFrom="paragraph">
                  <wp:posOffset>-262891</wp:posOffset>
                </wp:positionV>
                <wp:extent cx="1333500" cy="4667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333500" cy="466725"/>
                        </a:xfrm>
                        <a:prstGeom prst="rect">
                          <a:avLst/>
                        </a:prstGeom>
                        <a:solidFill>
                          <a:schemeClr val="lt1"/>
                        </a:solidFill>
                        <a:ln w="6350">
                          <a:noFill/>
                        </a:ln>
                      </wps:spPr>
                      <wps:txbx>
                        <w:txbxContent>
                          <w:p w14:paraId="5780FDFA" w14:textId="77777777" w:rsidR="00C510A7" w:rsidRPr="00C510A7" w:rsidRDefault="00C510A7" w:rsidP="00C510A7">
                            <w:pPr>
                              <w:suppressAutoHyphens/>
                              <w:kinsoku w:val="0"/>
                              <w:autoSpaceDE w:val="0"/>
                              <w:autoSpaceDN w:val="0"/>
                              <w:spacing w:line="334" w:lineRule="atLeast"/>
                              <w:rPr>
                                <w:rFonts w:asciiTheme="minorEastAsia" w:eastAsiaTheme="minorEastAsia" w:hAnsiTheme="minorEastAsia" w:cs="ＭＳ ゴシック"/>
                                <w:bCs/>
                                <w:spacing w:val="8"/>
                                <w:sz w:val="20"/>
                                <w:szCs w:val="20"/>
                              </w:rPr>
                            </w:pPr>
                            <w:r w:rsidRPr="00C510A7">
                              <w:rPr>
                                <w:rFonts w:asciiTheme="minorEastAsia" w:eastAsiaTheme="minorEastAsia" w:hAnsiTheme="minorEastAsia" w:cs="ＭＳ ゴシック" w:hint="eastAsia"/>
                                <w:bCs/>
                                <w:spacing w:val="8"/>
                                <w:sz w:val="20"/>
                                <w:szCs w:val="20"/>
                              </w:rPr>
                              <w:t>第２次募集用</w:t>
                            </w:r>
                          </w:p>
                          <w:p w14:paraId="324ED84E" w14:textId="7EB25EDB" w:rsidR="00A03D74" w:rsidRDefault="00A03D74" w:rsidP="00A03D7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D6EA6" id="_x0000_t202" coordsize="21600,21600" o:spt="202" path="m,l,21600r21600,l21600,xe">
                <v:stroke joinstyle="miter"/>
                <v:path gradientshapeok="t" o:connecttype="rect"/>
              </v:shapetype>
              <v:shape id="テキスト ボックス 1" o:spid="_x0000_s1026" type="#_x0000_t202" style="position:absolute;left:0;text-align:left;margin-left:.65pt;margin-top:-20.7pt;width:10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aNXgIAAIoEAAAOAAAAZHJzL2Uyb0RvYy54bWysVM1u2zAMvg/YOwi6L85/tyBOkaXIMCBo&#10;C6RDz4osJwZkUZOU2NkxAYo9xF5h2HnP4xcZJTtp1u007CKTIvmJ5Ed6fF3mkuyEsRmomHZabUqE&#10;4pBkah3TTw/zN28psY6phElQIqZ7Yen15PWrcaFHogsbkIkwBEGUHRU6phvn9CiKLN+InNkWaKHQ&#10;mILJmUPVrKPEsALRcxl12+1hVIBJtAEurMXbm9pIJwE/TQV3d2lqhSMyppibC6cJ58qf0WTMRmvD&#10;9CbjTRrsH7LIWabw0TPUDXOMbE32B1SecQMWUtfikEeQphkXoQasptN+Uc1yw7QItWBzrD63yf4/&#10;WH67uzckS5A7ShTLkaLq+FQdvleHn9XxK6mO36rjsTr8QJ10fLsKbUcYtdQY58r3UPrQ5t7ipe9C&#10;mZrcf7E+gnZs/P7cbFE6wn1Qr9cbtNHE0dYfDq+6Aw8TPUdrY90HATnxQkwNkhl6zHYL62rXk4t/&#10;zILMknkmZVD8AImZNGTHkHrpQo4I/puXVKSI6RDzCMAKfHiNLBXm4muta/KSK1dlU+gKkj3Wb6Ae&#10;KKv5PMMkF8y6e2ZwgrAu3Ap3h0cqAR+BRqJkA+bL3+69PxKLVkoKnMiY2s9bZgQl8qNCyt91+n0/&#10;wkHpD666qJhLy+rSorb5DLBypBWzC6L3d/IkpgbyR1yeqX8VTUxxfDum7iTOXL0nuHxcTKfBCYdW&#10;M7dQS809tO+0p+ChfGRGNzw5ZPgWTrPLRi/oqn19pILp1kGaBS59g+uuNn3HgQ/T0Cyn36hLPXg9&#10;/0ImvwAAAP//AwBQSwMEFAAGAAgAAAAhAK14jM3fAAAACAEAAA8AAABkcnMvZG93bnJldi54bWxM&#10;j0tPwzAQhO9I/Adrkbig1nmUh0KcCiEeUm80LYibGy9JRLyOYjcJ/57tCY6zM5r9Jl/PthMjDr51&#10;pCBeRiCQKmdaqhXsyufFHQgfNBndOUIFP+hhXZyf5TozbqI3HLehFlxCPtMKmhD6TEpfNWi1X7oe&#10;ib0vN1gdWA61NIOeuNx2MomiG2l1S/yh0T0+Nlh9b49WwedV/bHx88t+Sq/T/ul1LG/fTanU5cX8&#10;cA8i4Bz+wnDCZ3QomOngjmS86FinHFSwWMUrEOwn8elyUJAmMcgil/8HFL8AAAD//wMAUEsBAi0A&#10;FAAGAAgAAAAhALaDOJL+AAAA4QEAABMAAAAAAAAAAAAAAAAAAAAAAFtDb250ZW50X1R5cGVzXS54&#10;bWxQSwECLQAUAAYACAAAACEAOP0h/9YAAACUAQAACwAAAAAAAAAAAAAAAAAvAQAAX3JlbHMvLnJl&#10;bHNQSwECLQAUAAYACAAAACEAOHImjV4CAACKBAAADgAAAAAAAAAAAAAAAAAuAgAAZHJzL2Uyb0Rv&#10;Yy54bWxQSwECLQAUAAYACAAAACEArXiMzd8AAAAIAQAADwAAAAAAAAAAAAAAAAC4BAAAZHJzL2Rv&#10;d25yZXYueG1sUEsFBgAAAAAEAAQA8wAAAMQFAAAAAA==&#10;" fillcolor="white [3201]" stroked="f" strokeweight=".5pt">
                <v:textbox>
                  <w:txbxContent>
                    <w:p w14:paraId="5780FDFA" w14:textId="77777777" w:rsidR="00C510A7" w:rsidRPr="00C510A7" w:rsidRDefault="00C510A7" w:rsidP="00C510A7">
                      <w:pPr>
                        <w:suppressAutoHyphens/>
                        <w:kinsoku w:val="0"/>
                        <w:autoSpaceDE w:val="0"/>
                        <w:autoSpaceDN w:val="0"/>
                        <w:spacing w:line="334" w:lineRule="atLeast"/>
                        <w:rPr>
                          <w:rFonts w:asciiTheme="minorEastAsia" w:eastAsiaTheme="minorEastAsia" w:hAnsiTheme="minorEastAsia" w:cs="ＭＳ ゴシック"/>
                          <w:bCs/>
                          <w:spacing w:val="8"/>
                          <w:sz w:val="20"/>
                          <w:szCs w:val="20"/>
                        </w:rPr>
                      </w:pPr>
                      <w:r w:rsidRPr="00C510A7">
                        <w:rPr>
                          <w:rFonts w:asciiTheme="minorEastAsia" w:eastAsiaTheme="minorEastAsia" w:hAnsiTheme="minorEastAsia" w:cs="ＭＳ ゴシック" w:hint="eastAsia"/>
                          <w:bCs/>
                          <w:spacing w:val="8"/>
                          <w:sz w:val="20"/>
                          <w:szCs w:val="20"/>
                        </w:rPr>
                        <w:t>第２次募集用</w:t>
                      </w:r>
                    </w:p>
                    <w:p w14:paraId="324ED84E" w14:textId="7EB25EDB" w:rsidR="00A03D74" w:rsidRDefault="00A03D74" w:rsidP="00A03D74">
                      <w:pPr>
                        <w:jc w:val="center"/>
                      </w:pPr>
                    </w:p>
                  </w:txbxContent>
                </v:textbox>
              </v:shape>
            </w:pict>
          </mc:Fallback>
        </mc:AlternateContent>
      </w:r>
      <w:r w:rsidR="00CD569E" w:rsidRPr="0046495D">
        <w:rPr>
          <w:rFonts w:asciiTheme="majorEastAsia" w:eastAsiaTheme="majorEastAsia" w:hAnsiTheme="majorEastAsia" w:cstheme="minorBidi" w:hint="eastAsia"/>
          <w:color w:val="auto"/>
          <w:kern w:val="2"/>
          <w:sz w:val="36"/>
          <w:szCs w:val="36"/>
        </w:rPr>
        <w:t>特定行為研修</w:t>
      </w:r>
      <w:r w:rsidR="00F24DF0">
        <w:rPr>
          <w:rFonts w:asciiTheme="majorEastAsia" w:eastAsiaTheme="majorEastAsia" w:hAnsiTheme="majorEastAsia" w:cstheme="minorBidi" w:hint="eastAsia"/>
          <w:color w:val="auto"/>
          <w:kern w:val="2"/>
          <w:sz w:val="36"/>
          <w:szCs w:val="36"/>
        </w:rPr>
        <w:t xml:space="preserve">　</w:t>
      </w:r>
      <w:r w:rsidR="00CD569E" w:rsidRPr="0046495D">
        <w:rPr>
          <w:rFonts w:asciiTheme="majorEastAsia" w:eastAsiaTheme="majorEastAsia" w:hAnsiTheme="majorEastAsia" w:cstheme="minorBidi" w:hint="eastAsia"/>
          <w:color w:val="auto"/>
          <w:kern w:val="2"/>
          <w:sz w:val="36"/>
          <w:szCs w:val="36"/>
        </w:rPr>
        <w:t>実習施設情報</w:t>
      </w:r>
    </w:p>
    <w:p w14:paraId="54154F26" w14:textId="77777777" w:rsidR="00CD569E" w:rsidRPr="0046495D" w:rsidRDefault="00CD569E" w:rsidP="00A03D74">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r w:rsidRPr="0046495D">
        <w:rPr>
          <w:rFonts w:asciiTheme="majorEastAsia" w:eastAsiaTheme="majorEastAsia" w:hAnsiTheme="majorEastAsia" w:cstheme="minorBidi" w:hint="eastAsia"/>
          <w:color w:val="auto"/>
          <w:kern w:val="2"/>
          <w:sz w:val="36"/>
          <w:szCs w:val="36"/>
        </w:rPr>
        <w:t xml:space="preserve">　　　　　　　　　　　　　　　</w:t>
      </w:r>
      <w:r w:rsidRPr="0046495D">
        <w:rPr>
          <w:rFonts w:asciiTheme="majorEastAsia" w:eastAsiaTheme="majorEastAsia" w:hAnsiTheme="majorEastAsia" w:cstheme="minorBidi" w:hint="eastAsia"/>
          <w:color w:val="auto"/>
          <w:kern w:val="2"/>
          <w:sz w:val="21"/>
          <w:szCs w:val="21"/>
          <w:u w:val="single"/>
        </w:rPr>
        <w:t xml:space="preserve">志願者氏名　　　　　　　　　　　　　　　</w:t>
      </w:r>
    </w:p>
    <w:p w14:paraId="508A52B9" w14:textId="77777777" w:rsidR="00CD569E" w:rsidRPr="0046495D" w:rsidRDefault="00CD569E" w:rsidP="00CD569E">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p>
    <w:p w14:paraId="65946EF4" w14:textId="00FE38D1" w:rsidR="00CD569E" w:rsidRPr="0046495D" w:rsidRDefault="00CD569E" w:rsidP="00A03D74">
      <w:pPr>
        <w:overflowPunct/>
        <w:adjustRightInd/>
        <w:snapToGrid w:val="0"/>
        <w:spacing w:line="60" w:lineRule="atLeast"/>
        <w:ind w:firstLineChars="200" w:firstLine="422"/>
        <w:textAlignment w:val="auto"/>
        <w:rPr>
          <w:rFonts w:ascii="Segoe UI Symbol" w:eastAsiaTheme="majorEastAsia" w:hAnsi="Segoe UI Symbol" w:cs="Segoe UI Symbol"/>
          <w:b/>
          <w:color w:val="auto"/>
          <w:kern w:val="2"/>
          <w:sz w:val="21"/>
          <w:szCs w:val="22"/>
        </w:rPr>
      </w:pPr>
      <w:r w:rsidRPr="0046495D">
        <w:rPr>
          <w:rFonts w:asciiTheme="majorEastAsia" w:eastAsiaTheme="majorEastAsia" w:hAnsiTheme="majorEastAsia" w:cstheme="minorBidi" w:hint="eastAsia"/>
          <w:b/>
          <w:color w:val="auto"/>
          <w:sz w:val="21"/>
          <w:szCs w:val="22"/>
        </w:rPr>
        <w:t>受講希望する</w:t>
      </w:r>
      <w:r w:rsidR="00035A5C">
        <w:rPr>
          <w:rFonts w:asciiTheme="majorEastAsia" w:eastAsiaTheme="majorEastAsia" w:hAnsiTheme="majorEastAsia" w:cstheme="minorBidi" w:hint="eastAsia"/>
          <w:b/>
          <w:color w:val="auto"/>
          <w:sz w:val="21"/>
          <w:szCs w:val="22"/>
        </w:rPr>
        <w:t>特定行為</w:t>
      </w:r>
      <w:r w:rsidRPr="0046495D">
        <w:rPr>
          <w:rFonts w:asciiTheme="majorEastAsia" w:eastAsiaTheme="majorEastAsia" w:hAnsiTheme="majorEastAsia" w:cstheme="minorBidi" w:hint="eastAsia"/>
          <w:b/>
          <w:color w:val="auto"/>
          <w:sz w:val="21"/>
          <w:szCs w:val="22"/>
        </w:rPr>
        <w:t>区分について、</w:t>
      </w:r>
      <w:r w:rsidRPr="0046495D">
        <w:rPr>
          <w:rFonts w:asciiTheme="majorEastAsia" w:eastAsiaTheme="majorEastAsia" w:hAnsiTheme="majorEastAsia" w:cstheme="minorBidi" w:hint="eastAsia"/>
          <w:b/>
          <w:color w:val="auto"/>
          <w:kern w:val="2"/>
          <w:sz w:val="21"/>
          <w:szCs w:val="22"/>
        </w:rPr>
        <w:t>該当するものに</w:t>
      </w:r>
      <w:r w:rsidRPr="0046495D">
        <w:rPr>
          <w:rFonts w:ascii="Segoe UI Symbol" w:eastAsiaTheme="majorEastAsia" w:hAnsi="Segoe UI Symbol" w:cs="Segoe UI Symbol" w:hint="eastAsia"/>
          <w:b/>
          <w:color w:val="auto"/>
          <w:kern w:val="2"/>
        </w:rPr>
        <w:t>☑</w:t>
      </w:r>
      <w:r w:rsidRPr="0046495D">
        <w:rPr>
          <w:rFonts w:ascii="Segoe UI Symbol" w:eastAsiaTheme="majorEastAsia" w:hAnsi="Segoe UI Symbol" w:cs="Segoe UI Symbol" w:hint="eastAsia"/>
          <w:b/>
          <w:color w:val="auto"/>
          <w:kern w:val="2"/>
          <w:sz w:val="21"/>
          <w:szCs w:val="22"/>
        </w:rPr>
        <w:t>すること。</w:t>
      </w:r>
    </w:p>
    <w:tbl>
      <w:tblPr>
        <w:tblStyle w:val="1"/>
        <w:tblW w:w="10325" w:type="dxa"/>
        <w:jc w:val="center"/>
        <w:tblLayout w:type="fixed"/>
        <w:tblLook w:val="04A0" w:firstRow="1" w:lastRow="0" w:firstColumn="1" w:lastColumn="0" w:noHBand="0" w:noVBand="1"/>
      </w:tblPr>
      <w:tblGrid>
        <w:gridCol w:w="425"/>
        <w:gridCol w:w="1395"/>
        <w:gridCol w:w="5670"/>
        <w:gridCol w:w="850"/>
        <w:gridCol w:w="1134"/>
        <w:gridCol w:w="851"/>
      </w:tblGrid>
      <w:tr w:rsidR="00CD569E" w:rsidRPr="0046495D" w14:paraId="378D2AAF" w14:textId="77777777" w:rsidTr="009F5EF0">
        <w:trPr>
          <w:cantSplit/>
          <w:trHeight w:val="528"/>
          <w:jc w:val="center"/>
        </w:trPr>
        <w:tc>
          <w:tcPr>
            <w:tcW w:w="425" w:type="dxa"/>
            <w:tcBorders>
              <w:top w:val="single" w:sz="18" w:space="0" w:color="auto"/>
              <w:left w:val="single" w:sz="18" w:space="0" w:color="auto"/>
              <w:bottom w:val="single" w:sz="18" w:space="0" w:color="auto"/>
              <w:right w:val="nil"/>
            </w:tcBorders>
          </w:tcPr>
          <w:p w14:paraId="0A716820" w14:textId="77777777" w:rsidR="00CD569E" w:rsidRPr="00925F56" w:rsidRDefault="00CD569E" w:rsidP="00A2258A">
            <w:pPr>
              <w:jc w:val="center"/>
              <w:rPr>
                <w:rFonts w:asciiTheme="majorEastAsia" w:eastAsiaTheme="majorEastAsia" w:hAnsiTheme="majorEastAsia" w:cstheme="minorBidi"/>
                <w:b/>
                <w:color w:val="auto"/>
                <w:kern w:val="2"/>
              </w:rPr>
            </w:pPr>
          </w:p>
        </w:tc>
        <w:tc>
          <w:tcPr>
            <w:tcW w:w="7065" w:type="dxa"/>
            <w:gridSpan w:val="2"/>
            <w:tcBorders>
              <w:top w:val="single" w:sz="18" w:space="0" w:color="auto"/>
              <w:left w:val="nil"/>
              <w:bottom w:val="single" w:sz="18" w:space="0" w:color="auto"/>
              <w:right w:val="single" w:sz="18" w:space="0" w:color="auto"/>
            </w:tcBorders>
            <w:vAlign w:val="center"/>
          </w:tcPr>
          <w:p w14:paraId="3BB4532A" w14:textId="2EFE858A" w:rsidR="00CD569E" w:rsidRPr="00925F56" w:rsidRDefault="00925F56" w:rsidP="00A2258A">
            <w:pPr>
              <w:jc w:val="center"/>
              <w:rPr>
                <w:rFonts w:asciiTheme="majorEastAsia" w:eastAsiaTheme="majorEastAsia" w:hAnsiTheme="majorEastAsia" w:cstheme="minorBidi"/>
                <w:b/>
                <w:color w:val="auto"/>
                <w:kern w:val="2"/>
                <w:sz w:val="22"/>
                <w:szCs w:val="22"/>
              </w:rPr>
            </w:pPr>
            <w:r w:rsidRPr="00925F56">
              <w:rPr>
                <w:rFonts w:asciiTheme="majorEastAsia" w:eastAsiaTheme="majorEastAsia" w:hAnsiTheme="majorEastAsia" w:cstheme="minorBidi" w:hint="eastAsia"/>
                <w:color w:val="auto"/>
                <w:kern w:val="2"/>
                <w:sz w:val="22"/>
                <w:szCs w:val="22"/>
              </w:rPr>
              <w:t>急性期・周麻酔クラス</w:t>
            </w:r>
          </w:p>
        </w:tc>
        <w:tc>
          <w:tcPr>
            <w:tcW w:w="2835" w:type="dxa"/>
            <w:gridSpan w:val="3"/>
            <w:tcBorders>
              <w:top w:val="single" w:sz="18" w:space="0" w:color="auto"/>
              <w:bottom w:val="single" w:sz="18" w:space="0" w:color="auto"/>
              <w:right w:val="single" w:sz="18" w:space="0" w:color="auto"/>
            </w:tcBorders>
            <w:shd w:val="clear" w:color="auto" w:fill="auto"/>
            <w:vAlign w:val="center"/>
          </w:tcPr>
          <w:p w14:paraId="0FE74D4D" w14:textId="77777777" w:rsidR="00CD569E" w:rsidRPr="00F12EE2" w:rsidRDefault="00CD569E" w:rsidP="00A2258A">
            <w:pPr>
              <w:widowControl/>
              <w:overflowPunct/>
              <w:adjustRightInd/>
              <w:jc w:val="center"/>
              <w:textAlignment w:val="auto"/>
              <w:rPr>
                <w:b/>
                <w:bCs/>
                <w:color w:val="auto"/>
                <w:sz w:val="22"/>
                <w:szCs w:val="22"/>
              </w:rPr>
            </w:pPr>
            <w:r w:rsidRPr="00F12EE2">
              <w:rPr>
                <w:rFonts w:hint="eastAsia"/>
                <w:b/>
                <w:bCs/>
                <w:color w:val="auto"/>
                <w:sz w:val="22"/>
                <w:szCs w:val="22"/>
              </w:rPr>
              <w:t>実　習　施　設　情　報</w:t>
            </w:r>
          </w:p>
        </w:tc>
      </w:tr>
      <w:tr w:rsidR="00CD569E" w:rsidRPr="0046495D" w14:paraId="4D89A91A" w14:textId="77777777" w:rsidTr="009F5EF0">
        <w:trPr>
          <w:cantSplit/>
          <w:trHeight w:val="528"/>
          <w:jc w:val="center"/>
        </w:trPr>
        <w:tc>
          <w:tcPr>
            <w:tcW w:w="425" w:type="dxa"/>
            <w:vMerge w:val="restart"/>
            <w:tcBorders>
              <w:top w:val="single" w:sz="18" w:space="0" w:color="auto"/>
              <w:left w:val="single" w:sz="18" w:space="0" w:color="auto"/>
              <w:right w:val="nil"/>
            </w:tcBorders>
          </w:tcPr>
          <w:p w14:paraId="3DAB5FC1" w14:textId="77777777" w:rsidR="00CD569E" w:rsidRPr="0046495D" w:rsidRDefault="00CD569E" w:rsidP="00A2258A">
            <w:pPr>
              <w:jc w:val="center"/>
              <w:rPr>
                <w:rFonts w:asciiTheme="majorEastAsia" w:eastAsiaTheme="majorEastAsia" w:hAnsiTheme="majorEastAsia" w:cstheme="minorBidi"/>
                <w:b/>
                <w:color w:val="auto"/>
                <w:kern w:val="2"/>
                <w:sz w:val="18"/>
                <w:szCs w:val="18"/>
              </w:rPr>
            </w:pPr>
          </w:p>
        </w:tc>
        <w:tc>
          <w:tcPr>
            <w:tcW w:w="7065" w:type="dxa"/>
            <w:gridSpan w:val="2"/>
            <w:vMerge w:val="restart"/>
            <w:tcBorders>
              <w:top w:val="single" w:sz="18" w:space="0" w:color="auto"/>
              <w:left w:val="nil"/>
              <w:right w:val="single" w:sz="18" w:space="0" w:color="auto"/>
            </w:tcBorders>
            <w:vAlign w:val="center"/>
          </w:tcPr>
          <w:p w14:paraId="72854354" w14:textId="472426D2" w:rsidR="00CD569E" w:rsidRPr="0046495D" w:rsidRDefault="00925F56" w:rsidP="00A2258A">
            <w:pPr>
              <w:jc w:val="center"/>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Cs w:val="18"/>
              </w:rPr>
              <w:t>特定行為区分内容（行為毎）</w:t>
            </w:r>
          </w:p>
        </w:tc>
        <w:tc>
          <w:tcPr>
            <w:tcW w:w="850" w:type="dxa"/>
            <w:vMerge w:val="restart"/>
            <w:tcBorders>
              <w:top w:val="single" w:sz="18" w:space="0" w:color="auto"/>
              <w:left w:val="single" w:sz="18" w:space="0" w:color="auto"/>
              <w:right w:val="single" w:sz="4" w:space="0" w:color="auto"/>
            </w:tcBorders>
            <w:textDirection w:val="tbRlV"/>
            <w:vAlign w:val="center"/>
          </w:tcPr>
          <w:p w14:paraId="7D74F402" w14:textId="2FC95C0A" w:rsidR="00CD569E" w:rsidRPr="008C18C6" w:rsidRDefault="003B2603" w:rsidP="00A2258A">
            <w:pPr>
              <w:ind w:left="113" w:right="113"/>
              <w:jc w:val="left"/>
              <w:rPr>
                <w:rFonts w:asciiTheme="majorEastAsia" w:eastAsiaTheme="majorEastAsia" w:hAnsiTheme="majorEastAsia" w:cstheme="minorBidi"/>
                <w:b/>
                <w:color w:val="auto"/>
                <w:kern w:val="2"/>
                <w:sz w:val="18"/>
                <w:szCs w:val="18"/>
              </w:rPr>
            </w:pPr>
            <w:r w:rsidRPr="008C18C6">
              <w:rPr>
                <w:rFonts w:asciiTheme="majorEastAsia" w:eastAsiaTheme="majorEastAsia" w:hAnsiTheme="majorEastAsia" w:cstheme="minorBidi" w:hint="eastAsia"/>
                <w:b/>
                <w:color w:val="auto"/>
                <w:kern w:val="2"/>
                <w:sz w:val="18"/>
                <w:szCs w:val="18"/>
              </w:rPr>
              <w:t>６</w:t>
            </w:r>
            <w:r w:rsidR="00CD569E" w:rsidRPr="008C18C6">
              <w:rPr>
                <w:rFonts w:asciiTheme="majorEastAsia" w:eastAsiaTheme="majorEastAsia" w:hAnsiTheme="majorEastAsia" w:cstheme="minorBidi" w:hint="eastAsia"/>
                <w:b/>
                <w:color w:val="auto"/>
                <w:kern w:val="2"/>
                <w:sz w:val="18"/>
                <w:szCs w:val="18"/>
              </w:rPr>
              <w:t>ヶ月間で自施設に対象となる事例が５例以上ある</w:t>
            </w:r>
          </w:p>
        </w:tc>
        <w:tc>
          <w:tcPr>
            <w:tcW w:w="1985" w:type="dxa"/>
            <w:gridSpan w:val="2"/>
            <w:tcBorders>
              <w:top w:val="single" w:sz="18" w:space="0" w:color="auto"/>
              <w:left w:val="single" w:sz="4" w:space="0" w:color="auto"/>
              <w:bottom w:val="single" w:sz="12" w:space="0" w:color="auto"/>
              <w:right w:val="single" w:sz="18" w:space="0" w:color="auto"/>
            </w:tcBorders>
            <w:shd w:val="clear" w:color="auto" w:fill="auto"/>
            <w:vAlign w:val="center"/>
          </w:tcPr>
          <w:p w14:paraId="0AC1F2BB" w14:textId="77777777" w:rsidR="00CD569E" w:rsidRPr="0046495D" w:rsidRDefault="00CD569E" w:rsidP="00A2258A">
            <w:pPr>
              <w:widowControl/>
              <w:overflowPunct/>
              <w:adjustRightInd/>
              <w:spacing w:line="200" w:lineRule="exact"/>
              <w:textAlignment w:val="auto"/>
              <w:rPr>
                <w:color w:val="auto"/>
                <w:sz w:val="18"/>
                <w:szCs w:val="18"/>
              </w:rPr>
            </w:pPr>
            <w:r w:rsidRPr="0046495D">
              <w:rPr>
                <w:rFonts w:hint="eastAsia"/>
                <w:color w:val="auto"/>
                <w:sz w:val="18"/>
                <w:szCs w:val="18"/>
              </w:rPr>
              <w:t>＊①、②のどちらかに該当すること</w:t>
            </w:r>
          </w:p>
        </w:tc>
      </w:tr>
      <w:tr w:rsidR="00CD569E" w:rsidRPr="00C96569" w14:paraId="2EC2391C" w14:textId="77777777" w:rsidTr="009F5EF0">
        <w:trPr>
          <w:cantSplit/>
          <w:trHeight w:val="2215"/>
          <w:jc w:val="center"/>
        </w:trPr>
        <w:tc>
          <w:tcPr>
            <w:tcW w:w="425" w:type="dxa"/>
            <w:vMerge/>
            <w:tcBorders>
              <w:left w:val="single" w:sz="18" w:space="0" w:color="auto"/>
              <w:bottom w:val="single" w:sz="2" w:space="0" w:color="auto"/>
              <w:right w:val="nil"/>
            </w:tcBorders>
          </w:tcPr>
          <w:p w14:paraId="35293AFD" w14:textId="77777777" w:rsidR="00CD569E" w:rsidRPr="0046495D" w:rsidRDefault="00CD569E" w:rsidP="00A2258A">
            <w:pPr>
              <w:overflowPunct/>
              <w:adjustRightInd/>
              <w:jc w:val="center"/>
              <w:textAlignment w:val="auto"/>
              <w:rPr>
                <w:rFonts w:asciiTheme="majorEastAsia" w:eastAsiaTheme="majorEastAsia" w:hAnsiTheme="majorEastAsia" w:cstheme="minorBidi"/>
                <w:b/>
                <w:color w:val="auto"/>
                <w:kern w:val="2"/>
                <w:sz w:val="18"/>
                <w:szCs w:val="18"/>
              </w:rPr>
            </w:pPr>
          </w:p>
        </w:tc>
        <w:tc>
          <w:tcPr>
            <w:tcW w:w="7065" w:type="dxa"/>
            <w:gridSpan w:val="2"/>
            <w:vMerge/>
            <w:tcBorders>
              <w:left w:val="nil"/>
              <w:bottom w:val="single" w:sz="2" w:space="0" w:color="auto"/>
              <w:right w:val="single" w:sz="18" w:space="0" w:color="auto"/>
            </w:tcBorders>
            <w:vAlign w:val="center"/>
          </w:tcPr>
          <w:p w14:paraId="09C8CF02" w14:textId="77777777" w:rsidR="00CD569E" w:rsidRPr="0046495D" w:rsidRDefault="00CD569E" w:rsidP="00A2258A">
            <w:pPr>
              <w:overflowPunct/>
              <w:adjustRightInd/>
              <w:jc w:val="center"/>
              <w:textAlignment w:val="auto"/>
              <w:rPr>
                <w:rFonts w:asciiTheme="majorEastAsia" w:eastAsiaTheme="majorEastAsia" w:hAnsiTheme="majorEastAsia" w:cstheme="minorBidi"/>
                <w:b/>
                <w:color w:val="auto"/>
                <w:kern w:val="2"/>
                <w:sz w:val="18"/>
                <w:szCs w:val="18"/>
              </w:rPr>
            </w:pPr>
          </w:p>
        </w:tc>
        <w:tc>
          <w:tcPr>
            <w:tcW w:w="850" w:type="dxa"/>
            <w:vMerge/>
            <w:tcBorders>
              <w:left w:val="single" w:sz="18" w:space="0" w:color="auto"/>
              <w:bottom w:val="single" w:sz="18" w:space="0" w:color="auto"/>
              <w:right w:val="single" w:sz="4" w:space="0" w:color="auto"/>
            </w:tcBorders>
            <w:textDirection w:val="tbRlV"/>
          </w:tcPr>
          <w:p w14:paraId="77BA440F" w14:textId="77777777" w:rsidR="00CD569E" w:rsidRPr="0046495D" w:rsidRDefault="00CD569E" w:rsidP="00A2258A">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tcBorders>
              <w:top w:val="single" w:sz="12" w:space="0" w:color="auto"/>
              <w:left w:val="single" w:sz="4" w:space="0" w:color="auto"/>
              <w:bottom w:val="single" w:sz="18" w:space="0" w:color="auto"/>
            </w:tcBorders>
            <w:textDirection w:val="tbRlV"/>
          </w:tcPr>
          <w:p w14:paraId="3FD1E677" w14:textId="77777777" w:rsidR="00CD569E" w:rsidRPr="0046495D" w:rsidRDefault="00CD569E" w:rsidP="00A2258A">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①自施設に特定行為区分の臨地実習が行える医師の指導者がいる。</w:t>
            </w:r>
          </w:p>
        </w:tc>
        <w:tc>
          <w:tcPr>
            <w:tcW w:w="851" w:type="dxa"/>
            <w:tcBorders>
              <w:top w:val="single" w:sz="12" w:space="0" w:color="auto"/>
              <w:bottom w:val="single" w:sz="18" w:space="0" w:color="auto"/>
              <w:right w:val="single" w:sz="18" w:space="0" w:color="auto"/>
            </w:tcBorders>
            <w:textDirection w:val="tbRlV"/>
            <w:vAlign w:val="center"/>
          </w:tcPr>
          <w:p w14:paraId="7283362C" w14:textId="77777777" w:rsidR="00CD569E" w:rsidRPr="0046495D" w:rsidRDefault="00CD569E" w:rsidP="00A2258A">
            <w:pPr>
              <w:overflowPunct/>
              <w:adjustRightInd/>
              <w:ind w:left="113" w:right="113"/>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②自施設に特定行為研修修了者がいる。</w:t>
            </w:r>
          </w:p>
        </w:tc>
      </w:tr>
      <w:tr w:rsidR="00CD569E" w:rsidRPr="0046495D" w14:paraId="5965F664" w14:textId="77777777" w:rsidTr="008D1337">
        <w:trPr>
          <w:trHeight w:val="187"/>
          <w:jc w:val="center"/>
        </w:trPr>
        <w:tc>
          <w:tcPr>
            <w:tcW w:w="425" w:type="dxa"/>
            <w:tcBorders>
              <w:top w:val="single" w:sz="18" w:space="0" w:color="auto"/>
              <w:left w:val="single" w:sz="18" w:space="0" w:color="auto"/>
              <w:right w:val="single" w:sz="12" w:space="0" w:color="auto"/>
            </w:tcBorders>
            <w:vAlign w:val="center"/>
          </w:tcPr>
          <w:p w14:paraId="6C15BC37" w14:textId="77777777" w:rsidR="00CD569E" w:rsidRPr="0046495D" w:rsidRDefault="00CD569E" w:rsidP="00A2258A">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１</w:t>
            </w:r>
          </w:p>
        </w:tc>
        <w:tc>
          <w:tcPr>
            <w:tcW w:w="1395" w:type="dxa"/>
            <w:tcBorders>
              <w:top w:val="single" w:sz="18" w:space="0" w:color="auto"/>
              <w:left w:val="single" w:sz="18" w:space="0" w:color="auto"/>
              <w:right w:val="single" w:sz="12" w:space="0" w:color="auto"/>
            </w:tcBorders>
            <w:vAlign w:val="center"/>
          </w:tcPr>
          <w:p w14:paraId="18E26A0B" w14:textId="77777777" w:rsidR="00CD569E" w:rsidRPr="0046495D" w:rsidRDefault="00CD569E" w:rsidP="00A2258A">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呼吸器（気道確保に係るもの）関連</w:t>
            </w:r>
          </w:p>
        </w:tc>
        <w:tc>
          <w:tcPr>
            <w:tcW w:w="5670" w:type="dxa"/>
            <w:tcBorders>
              <w:top w:val="single" w:sz="18" w:space="0" w:color="auto"/>
              <w:left w:val="single" w:sz="12" w:space="0" w:color="auto"/>
              <w:bottom w:val="single" w:sz="4" w:space="0" w:color="auto"/>
              <w:right w:val="single" w:sz="18" w:space="0" w:color="auto"/>
            </w:tcBorders>
            <w:vAlign w:val="center"/>
          </w:tcPr>
          <w:p w14:paraId="410AD661"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経口用気管チューブ又は経鼻用気管チューブの位置の調整</w:t>
            </w:r>
          </w:p>
        </w:tc>
        <w:tc>
          <w:tcPr>
            <w:tcW w:w="850" w:type="dxa"/>
            <w:tcBorders>
              <w:top w:val="single" w:sz="18" w:space="0" w:color="auto"/>
              <w:left w:val="single" w:sz="18" w:space="0" w:color="auto"/>
              <w:bottom w:val="single" w:sz="4" w:space="0" w:color="auto"/>
              <w:right w:val="single" w:sz="4" w:space="0" w:color="auto"/>
            </w:tcBorders>
            <w:vAlign w:val="center"/>
          </w:tcPr>
          <w:p w14:paraId="57CF0B6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left w:val="single" w:sz="4" w:space="0" w:color="auto"/>
              <w:bottom w:val="single" w:sz="4" w:space="0" w:color="auto"/>
              <w:right w:val="single" w:sz="4" w:space="0" w:color="auto"/>
            </w:tcBorders>
            <w:vAlign w:val="center"/>
          </w:tcPr>
          <w:p w14:paraId="3CF61350"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left w:val="single" w:sz="4" w:space="0" w:color="auto"/>
              <w:bottom w:val="single" w:sz="4" w:space="0" w:color="auto"/>
              <w:right w:val="single" w:sz="18" w:space="0" w:color="auto"/>
            </w:tcBorders>
            <w:vAlign w:val="center"/>
          </w:tcPr>
          <w:p w14:paraId="474FBF2D"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2BEC1D02"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37AA3A63" w14:textId="77777777" w:rsidR="00CD569E" w:rsidRPr="0046495D" w:rsidRDefault="00CD569E" w:rsidP="00A2258A">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２</w:t>
            </w:r>
          </w:p>
        </w:tc>
        <w:tc>
          <w:tcPr>
            <w:tcW w:w="1395" w:type="dxa"/>
            <w:vMerge w:val="restart"/>
            <w:tcBorders>
              <w:top w:val="single" w:sz="18" w:space="0" w:color="auto"/>
              <w:left w:val="single" w:sz="18" w:space="0" w:color="auto"/>
              <w:right w:val="single" w:sz="12" w:space="0" w:color="auto"/>
            </w:tcBorders>
            <w:vAlign w:val="center"/>
          </w:tcPr>
          <w:p w14:paraId="188EBC90" w14:textId="77777777" w:rsidR="00CD569E" w:rsidRPr="0046495D" w:rsidRDefault="00CD569E" w:rsidP="00A2258A">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呼吸器（人工呼吸療法に係るもの）関連</w:t>
            </w:r>
          </w:p>
        </w:tc>
        <w:tc>
          <w:tcPr>
            <w:tcW w:w="5670" w:type="dxa"/>
            <w:tcBorders>
              <w:top w:val="single" w:sz="18" w:space="0" w:color="auto"/>
              <w:left w:val="single" w:sz="12" w:space="0" w:color="auto"/>
              <w:bottom w:val="single" w:sz="12" w:space="0" w:color="auto"/>
              <w:right w:val="single" w:sz="18" w:space="0" w:color="auto"/>
            </w:tcBorders>
            <w:vAlign w:val="center"/>
          </w:tcPr>
          <w:p w14:paraId="36E49690"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侵襲的陽圧換気の設定の変更</w:t>
            </w:r>
          </w:p>
        </w:tc>
        <w:tc>
          <w:tcPr>
            <w:tcW w:w="850" w:type="dxa"/>
            <w:tcBorders>
              <w:top w:val="single" w:sz="18" w:space="0" w:color="auto"/>
              <w:bottom w:val="single" w:sz="12" w:space="0" w:color="auto"/>
            </w:tcBorders>
          </w:tcPr>
          <w:p w14:paraId="7A70D944"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564C066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3D9F863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777359E1" w14:textId="77777777" w:rsidTr="009F5EF0">
        <w:trPr>
          <w:trHeight w:val="185"/>
          <w:jc w:val="center"/>
        </w:trPr>
        <w:tc>
          <w:tcPr>
            <w:tcW w:w="425" w:type="dxa"/>
            <w:vMerge/>
            <w:tcBorders>
              <w:left w:val="single" w:sz="18" w:space="0" w:color="auto"/>
              <w:right w:val="single" w:sz="12" w:space="0" w:color="auto"/>
            </w:tcBorders>
            <w:vAlign w:val="center"/>
          </w:tcPr>
          <w:p w14:paraId="1C219E56"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50C3FD18"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09D14FDF"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非侵襲的陽圧換気の設定の変更</w:t>
            </w:r>
          </w:p>
        </w:tc>
        <w:tc>
          <w:tcPr>
            <w:tcW w:w="850" w:type="dxa"/>
            <w:tcBorders>
              <w:top w:val="single" w:sz="12" w:space="0" w:color="auto"/>
              <w:bottom w:val="single" w:sz="12" w:space="0" w:color="auto"/>
            </w:tcBorders>
          </w:tcPr>
          <w:p w14:paraId="3DF1E2C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03967C36"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3F27DDC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7C05B456" w14:textId="77777777" w:rsidTr="009F5EF0">
        <w:trPr>
          <w:trHeight w:val="185"/>
          <w:jc w:val="center"/>
        </w:trPr>
        <w:tc>
          <w:tcPr>
            <w:tcW w:w="425" w:type="dxa"/>
            <w:vMerge/>
            <w:tcBorders>
              <w:left w:val="single" w:sz="18" w:space="0" w:color="auto"/>
              <w:right w:val="single" w:sz="12" w:space="0" w:color="auto"/>
            </w:tcBorders>
            <w:vAlign w:val="center"/>
          </w:tcPr>
          <w:p w14:paraId="1F4BF6FD"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404F1144"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345630E0"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人工呼吸管理がなされている者に対する鎮静薬の投与量の調整</w:t>
            </w:r>
          </w:p>
        </w:tc>
        <w:tc>
          <w:tcPr>
            <w:tcW w:w="850" w:type="dxa"/>
            <w:tcBorders>
              <w:top w:val="single" w:sz="12" w:space="0" w:color="auto"/>
              <w:bottom w:val="single" w:sz="12" w:space="0" w:color="auto"/>
            </w:tcBorders>
          </w:tcPr>
          <w:p w14:paraId="699DCCAD"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65C1F7BD"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5D4A0744"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0720675D" w14:textId="77777777" w:rsidTr="009F5EF0">
        <w:trPr>
          <w:trHeight w:val="185"/>
          <w:jc w:val="center"/>
        </w:trPr>
        <w:tc>
          <w:tcPr>
            <w:tcW w:w="425" w:type="dxa"/>
            <w:vMerge/>
            <w:tcBorders>
              <w:left w:val="single" w:sz="18" w:space="0" w:color="auto"/>
              <w:right w:val="single" w:sz="12" w:space="0" w:color="auto"/>
            </w:tcBorders>
            <w:vAlign w:val="center"/>
          </w:tcPr>
          <w:p w14:paraId="01E43205"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2A5F9726"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4" w:space="0" w:color="auto"/>
              <w:right w:val="single" w:sz="18" w:space="0" w:color="auto"/>
            </w:tcBorders>
            <w:vAlign w:val="center"/>
          </w:tcPr>
          <w:p w14:paraId="30366287"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人工呼吸器からの離脱</w:t>
            </w:r>
          </w:p>
        </w:tc>
        <w:tc>
          <w:tcPr>
            <w:tcW w:w="850" w:type="dxa"/>
            <w:tcBorders>
              <w:top w:val="single" w:sz="12" w:space="0" w:color="auto"/>
            </w:tcBorders>
          </w:tcPr>
          <w:p w14:paraId="316E97B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7ABFADB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2678E61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3EDB0BA8"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012A0E31" w14:textId="77777777" w:rsidR="00CD569E" w:rsidRPr="0046495D" w:rsidRDefault="00CD569E" w:rsidP="00A2258A">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３</w:t>
            </w:r>
          </w:p>
        </w:tc>
        <w:tc>
          <w:tcPr>
            <w:tcW w:w="1395" w:type="dxa"/>
            <w:tcBorders>
              <w:top w:val="single" w:sz="18" w:space="0" w:color="auto"/>
              <w:left w:val="single" w:sz="18" w:space="0" w:color="auto"/>
              <w:right w:val="single" w:sz="12" w:space="0" w:color="auto"/>
            </w:tcBorders>
            <w:vAlign w:val="center"/>
          </w:tcPr>
          <w:p w14:paraId="456F1224" w14:textId="77777777" w:rsidR="00CD569E" w:rsidRPr="0046495D" w:rsidRDefault="00CD569E" w:rsidP="00A2258A">
            <w:pPr>
              <w:overflowPunct/>
              <w:adjustRightInd/>
              <w:spacing w:line="22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呼吸器（長期呼吸療法に係るもの）関連</w:t>
            </w:r>
          </w:p>
        </w:tc>
        <w:tc>
          <w:tcPr>
            <w:tcW w:w="5670" w:type="dxa"/>
            <w:tcBorders>
              <w:top w:val="single" w:sz="18" w:space="0" w:color="auto"/>
              <w:left w:val="single" w:sz="12" w:space="0" w:color="auto"/>
              <w:bottom w:val="single" w:sz="4" w:space="0" w:color="auto"/>
              <w:right w:val="single" w:sz="18" w:space="0" w:color="auto"/>
            </w:tcBorders>
            <w:vAlign w:val="center"/>
          </w:tcPr>
          <w:p w14:paraId="5117CC97"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気管カニューレの交換</w:t>
            </w:r>
          </w:p>
        </w:tc>
        <w:tc>
          <w:tcPr>
            <w:tcW w:w="850" w:type="dxa"/>
            <w:tcBorders>
              <w:top w:val="single" w:sz="18" w:space="0" w:color="auto"/>
            </w:tcBorders>
            <w:vAlign w:val="center"/>
          </w:tcPr>
          <w:p w14:paraId="1910962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2C5DDD3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27FD6366"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0F65782C"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45B106F" w14:textId="77777777" w:rsidR="00CD569E" w:rsidRPr="0046495D" w:rsidRDefault="00CD569E" w:rsidP="00A2258A">
            <w:pPr>
              <w:jc w:val="right"/>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４</w:t>
            </w:r>
          </w:p>
        </w:tc>
        <w:tc>
          <w:tcPr>
            <w:tcW w:w="1395" w:type="dxa"/>
            <w:vMerge w:val="restart"/>
            <w:tcBorders>
              <w:top w:val="single" w:sz="18" w:space="0" w:color="auto"/>
              <w:left w:val="single" w:sz="18" w:space="0" w:color="auto"/>
              <w:right w:val="single" w:sz="12" w:space="0" w:color="auto"/>
            </w:tcBorders>
            <w:vAlign w:val="center"/>
          </w:tcPr>
          <w:p w14:paraId="64925B72" w14:textId="77777777" w:rsidR="00CD569E" w:rsidRPr="0046495D" w:rsidRDefault="00CD569E" w:rsidP="00A2258A">
            <w:pPr>
              <w:jc w:val="left"/>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循環器関連</w:t>
            </w:r>
          </w:p>
        </w:tc>
        <w:tc>
          <w:tcPr>
            <w:tcW w:w="5670" w:type="dxa"/>
            <w:tcBorders>
              <w:top w:val="single" w:sz="18" w:space="0" w:color="auto"/>
              <w:left w:val="single" w:sz="12" w:space="0" w:color="auto"/>
              <w:bottom w:val="single" w:sz="12" w:space="0" w:color="auto"/>
              <w:right w:val="single" w:sz="18" w:space="0" w:color="auto"/>
            </w:tcBorders>
            <w:vAlign w:val="center"/>
          </w:tcPr>
          <w:p w14:paraId="5DCB1E9F"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一時的ペースメーカの操作及び管理</w:t>
            </w:r>
          </w:p>
        </w:tc>
        <w:tc>
          <w:tcPr>
            <w:tcW w:w="850" w:type="dxa"/>
            <w:tcBorders>
              <w:top w:val="single" w:sz="18" w:space="0" w:color="auto"/>
              <w:bottom w:val="single" w:sz="12" w:space="0" w:color="auto"/>
            </w:tcBorders>
          </w:tcPr>
          <w:p w14:paraId="54629D6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tcPr>
          <w:p w14:paraId="663DDBA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tcPr>
          <w:p w14:paraId="6E215276"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4EF84EF6" w14:textId="77777777" w:rsidTr="009F5EF0">
        <w:trPr>
          <w:trHeight w:val="185"/>
          <w:jc w:val="center"/>
        </w:trPr>
        <w:tc>
          <w:tcPr>
            <w:tcW w:w="425" w:type="dxa"/>
            <w:vMerge/>
            <w:tcBorders>
              <w:left w:val="single" w:sz="18" w:space="0" w:color="auto"/>
              <w:right w:val="single" w:sz="12" w:space="0" w:color="auto"/>
            </w:tcBorders>
            <w:vAlign w:val="center"/>
          </w:tcPr>
          <w:p w14:paraId="42BFFAD7"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1"/>
              </w:rPr>
            </w:pPr>
          </w:p>
        </w:tc>
        <w:tc>
          <w:tcPr>
            <w:tcW w:w="1395" w:type="dxa"/>
            <w:vMerge/>
            <w:tcBorders>
              <w:left w:val="single" w:sz="18" w:space="0" w:color="auto"/>
              <w:right w:val="single" w:sz="12" w:space="0" w:color="auto"/>
            </w:tcBorders>
            <w:vAlign w:val="center"/>
          </w:tcPr>
          <w:p w14:paraId="5A06CF30"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1"/>
              </w:rPr>
            </w:pPr>
          </w:p>
        </w:tc>
        <w:tc>
          <w:tcPr>
            <w:tcW w:w="5670" w:type="dxa"/>
            <w:tcBorders>
              <w:top w:val="single" w:sz="12" w:space="0" w:color="auto"/>
              <w:left w:val="single" w:sz="12" w:space="0" w:color="auto"/>
              <w:bottom w:val="single" w:sz="12" w:space="0" w:color="auto"/>
              <w:right w:val="single" w:sz="18" w:space="0" w:color="auto"/>
            </w:tcBorders>
            <w:vAlign w:val="center"/>
          </w:tcPr>
          <w:p w14:paraId="52475069"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一時的ペースメーカリードの抜去</w:t>
            </w:r>
          </w:p>
        </w:tc>
        <w:tc>
          <w:tcPr>
            <w:tcW w:w="850" w:type="dxa"/>
            <w:tcBorders>
              <w:top w:val="single" w:sz="12" w:space="0" w:color="auto"/>
              <w:bottom w:val="single" w:sz="12" w:space="0" w:color="auto"/>
            </w:tcBorders>
          </w:tcPr>
          <w:p w14:paraId="14E49C2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2147F72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60E1BC0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1A530765" w14:textId="77777777" w:rsidTr="009F5EF0">
        <w:trPr>
          <w:trHeight w:val="185"/>
          <w:jc w:val="center"/>
        </w:trPr>
        <w:tc>
          <w:tcPr>
            <w:tcW w:w="425" w:type="dxa"/>
            <w:vMerge/>
            <w:tcBorders>
              <w:left w:val="single" w:sz="18" w:space="0" w:color="auto"/>
              <w:right w:val="single" w:sz="12" w:space="0" w:color="auto"/>
            </w:tcBorders>
            <w:vAlign w:val="center"/>
          </w:tcPr>
          <w:p w14:paraId="26FA0018"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5FE2728E"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0D51A9A0"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経皮的心肺補助装置の操作及び管理</w:t>
            </w:r>
          </w:p>
        </w:tc>
        <w:tc>
          <w:tcPr>
            <w:tcW w:w="850" w:type="dxa"/>
            <w:tcBorders>
              <w:top w:val="single" w:sz="12" w:space="0" w:color="auto"/>
              <w:bottom w:val="single" w:sz="12" w:space="0" w:color="auto"/>
            </w:tcBorders>
          </w:tcPr>
          <w:p w14:paraId="10E51228"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3EF63065"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05AB5E7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4E08D7BF"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7E4F6835"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bottom w:val="single" w:sz="18" w:space="0" w:color="auto"/>
              <w:right w:val="single" w:sz="12" w:space="0" w:color="auto"/>
            </w:tcBorders>
            <w:vAlign w:val="center"/>
          </w:tcPr>
          <w:p w14:paraId="475DB423"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4" w:space="0" w:color="auto"/>
              <w:right w:val="single" w:sz="18" w:space="0" w:color="auto"/>
            </w:tcBorders>
            <w:vAlign w:val="center"/>
          </w:tcPr>
          <w:p w14:paraId="70D4785B" w14:textId="77777777" w:rsidR="00CD569E" w:rsidRPr="0046495D" w:rsidRDefault="00CD569E" w:rsidP="00A2258A">
            <w:pPr>
              <w:overflowPunct/>
              <w:adjustRightInd/>
              <w:spacing w:line="240" w:lineRule="exact"/>
              <w:textAlignment w:val="auto"/>
              <w:rPr>
                <w:color w:val="auto"/>
                <w:sz w:val="18"/>
                <w:szCs w:val="18"/>
              </w:rPr>
            </w:pPr>
            <w:r w:rsidRPr="0046495D">
              <w:rPr>
                <w:rFonts w:hint="eastAsia"/>
                <w:color w:val="auto"/>
                <w:sz w:val="18"/>
                <w:szCs w:val="18"/>
              </w:rPr>
              <w:t>大動脈内バルーンパンピングからの離脱を行うときの補助の頻度の調整</w:t>
            </w:r>
          </w:p>
        </w:tc>
        <w:tc>
          <w:tcPr>
            <w:tcW w:w="850" w:type="dxa"/>
            <w:tcBorders>
              <w:top w:val="single" w:sz="12" w:space="0" w:color="auto"/>
            </w:tcBorders>
            <w:vAlign w:val="center"/>
          </w:tcPr>
          <w:p w14:paraId="221A2C81"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612A04A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2400CEC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71A24D0E"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44498A1C" w14:textId="77777777" w:rsidR="00CD569E" w:rsidRPr="00BA67FF"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r w:rsidRPr="00BA67FF">
              <w:rPr>
                <w:rFonts w:asciiTheme="majorEastAsia" w:eastAsiaTheme="majorEastAsia" w:hAnsiTheme="majorEastAsia" w:cstheme="minorBidi" w:hint="eastAsia"/>
                <w:color w:val="auto"/>
                <w:kern w:val="2"/>
                <w:sz w:val="18"/>
                <w:szCs w:val="18"/>
              </w:rPr>
              <w:t>５</w:t>
            </w:r>
          </w:p>
        </w:tc>
        <w:tc>
          <w:tcPr>
            <w:tcW w:w="1395" w:type="dxa"/>
            <w:tcBorders>
              <w:top w:val="single" w:sz="18" w:space="0" w:color="auto"/>
              <w:left w:val="single" w:sz="18" w:space="0" w:color="auto"/>
              <w:right w:val="single" w:sz="12" w:space="0" w:color="auto"/>
            </w:tcBorders>
            <w:vAlign w:val="center"/>
          </w:tcPr>
          <w:p w14:paraId="54443833" w14:textId="77777777" w:rsidR="00CD569E" w:rsidRPr="00BA67FF" w:rsidRDefault="00CD569E" w:rsidP="00A2258A">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BA67FF">
              <w:rPr>
                <w:rFonts w:asciiTheme="majorEastAsia" w:eastAsiaTheme="majorEastAsia" w:hAnsiTheme="majorEastAsia" w:cs="ＭＳ Ｐゴシック" w:hint="eastAsia"/>
                <w:color w:val="auto"/>
                <w:sz w:val="18"/>
                <w:szCs w:val="18"/>
              </w:rPr>
              <w:t>心嚢ドレーン管理関連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582CE92C" w14:textId="77777777" w:rsidR="00CD569E" w:rsidRPr="00BA67FF" w:rsidRDefault="00CD569E" w:rsidP="00A2258A">
            <w:pPr>
              <w:overflowPunct/>
              <w:adjustRightInd/>
              <w:spacing w:line="240" w:lineRule="exact"/>
              <w:textAlignment w:val="auto"/>
              <w:rPr>
                <w:rFonts w:asciiTheme="majorEastAsia" w:eastAsiaTheme="majorEastAsia" w:hAnsiTheme="majorEastAsia"/>
                <w:color w:val="auto"/>
                <w:sz w:val="18"/>
                <w:szCs w:val="18"/>
              </w:rPr>
            </w:pPr>
            <w:r w:rsidRPr="00BA67FF">
              <w:rPr>
                <w:rFonts w:asciiTheme="majorEastAsia" w:eastAsiaTheme="majorEastAsia" w:hAnsiTheme="majorEastAsia" w:cs="ＭＳ Ｐゴシック" w:hint="eastAsia"/>
                <w:color w:val="auto"/>
                <w:sz w:val="18"/>
                <w:szCs w:val="18"/>
              </w:rPr>
              <w:t>心嚢ドレーンの抜去</w:t>
            </w:r>
          </w:p>
        </w:tc>
        <w:tc>
          <w:tcPr>
            <w:tcW w:w="850" w:type="dxa"/>
            <w:tcBorders>
              <w:top w:val="single" w:sz="18" w:space="0" w:color="auto"/>
            </w:tcBorders>
            <w:vAlign w:val="center"/>
          </w:tcPr>
          <w:p w14:paraId="4DFA255C" w14:textId="77777777" w:rsidR="00CD569E" w:rsidRPr="00BA67FF"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BA67F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1078153D" w14:textId="77777777" w:rsidR="00CD569E" w:rsidRPr="00BA67FF"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BA67FF">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69D37E54" w14:textId="77777777" w:rsidR="00CD569E" w:rsidRPr="00BA67FF"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BA67FF">
              <w:rPr>
                <w:rFonts w:asciiTheme="majorEastAsia" w:eastAsiaTheme="majorEastAsia" w:hAnsiTheme="majorEastAsia" w:cstheme="minorBidi" w:hint="eastAsia"/>
                <w:color w:val="auto"/>
                <w:kern w:val="2"/>
                <w:sz w:val="22"/>
                <w:szCs w:val="22"/>
              </w:rPr>
              <w:t>□</w:t>
            </w:r>
          </w:p>
        </w:tc>
      </w:tr>
      <w:tr w:rsidR="00CD569E" w:rsidRPr="0046495D" w14:paraId="221C5DB8"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A730B8B"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６</w:t>
            </w:r>
          </w:p>
        </w:tc>
        <w:tc>
          <w:tcPr>
            <w:tcW w:w="1395" w:type="dxa"/>
            <w:vMerge w:val="restart"/>
            <w:tcBorders>
              <w:top w:val="single" w:sz="18" w:space="0" w:color="auto"/>
              <w:left w:val="single" w:sz="18" w:space="0" w:color="auto"/>
              <w:right w:val="single" w:sz="12" w:space="0" w:color="auto"/>
            </w:tcBorders>
            <w:vAlign w:val="center"/>
          </w:tcPr>
          <w:p w14:paraId="2A8EBE45"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胸腔ドレーン管理関連</w:t>
            </w:r>
          </w:p>
        </w:tc>
        <w:tc>
          <w:tcPr>
            <w:tcW w:w="5670" w:type="dxa"/>
            <w:tcBorders>
              <w:top w:val="single" w:sz="18" w:space="0" w:color="auto"/>
              <w:left w:val="single" w:sz="12" w:space="0" w:color="auto"/>
              <w:bottom w:val="single" w:sz="12" w:space="0" w:color="auto"/>
              <w:right w:val="single" w:sz="18" w:space="0" w:color="auto"/>
            </w:tcBorders>
            <w:vAlign w:val="center"/>
          </w:tcPr>
          <w:p w14:paraId="412630C3"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低圧胸腔内持続吸引器の吸引圧の設定及びその変更</w:t>
            </w:r>
          </w:p>
        </w:tc>
        <w:tc>
          <w:tcPr>
            <w:tcW w:w="850" w:type="dxa"/>
            <w:tcBorders>
              <w:top w:val="single" w:sz="18" w:space="0" w:color="auto"/>
              <w:bottom w:val="single" w:sz="12" w:space="0" w:color="auto"/>
            </w:tcBorders>
          </w:tcPr>
          <w:p w14:paraId="71297E8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5FE905F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0997DD95"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5359D4AA" w14:textId="77777777" w:rsidTr="009F5EF0">
        <w:trPr>
          <w:trHeight w:val="185"/>
          <w:jc w:val="center"/>
        </w:trPr>
        <w:tc>
          <w:tcPr>
            <w:tcW w:w="425" w:type="dxa"/>
            <w:vMerge/>
            <w:tcBorders>
              <w:left w:val="single" w:sz="18" w:space="0" w:color="auto"/>
              <w:right w:val="single" w:sz="12" w:space="0" w:color="auto"/>
            </w:tcBorders>
            <w:vAlign w:val="center"/>
          </w:tcPr>
          <w:p w14:paraId="35442559"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1259A871"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4" w:space="0" w:color="auto"/>
              <w:right w:val="single" w:sz="18" w:space="0" w:color="auto"/>
            </w:tcBorders>
            <w:vAlign w:val="center"/>
          </w:tcPr>
          <w:p w14:paraId="149FBA1D"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胸腔ドレーンの抜去</w:t>
            </w:r>
          </w:p>
        </w:tc>
        <w:tc>
          <w:tcPr>
            <w:tcW w:w="850" w:type="dxa"/>
            <w:tcBorders>
              <w:top w:val="single" w:sz="12" w:space="0" w:color="auto"/>
            </w:tcBorders>
          </w:tcPr>
          <w:p w14:paraId="4EB3B3D1"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5F062520"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09CB326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29721FEE"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38405487"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７</w:t>
            </w:r>
          </w:p>
        </w:tc>
        <w:tc>
          <w:tcPr>
            <w:tcW w:w="1395" w:type="dxa"/>
            <w:tcBorders>
              <w:top w:val="single" w:sz="18" w:space="0" w:color="auto"/>
              <w:left w:val="single" w:sz="18" w:space="0" w:color="auto"/>
              <w:right w:val="single" w:sz="12" w:space="0" w:color="auto"/>
            </w:tcBorders>
            <w:vAlign w:val="center"/>
          </w:tcPr>
          <w:p w14:paraId="16F77F8F"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腹腔ドレーン管理関連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2FE5537D"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腹腔ドレーンの抜去（腹腔内に留置された穿刺針の抜針を含む）</w:t>
            </w:r>
          </w:p>
        </w:tc>
        <w:tc>
          <w:tcPr>
            <w:tcW w:w="850" w:type="dxa"/>
            <w:tcBorders>
              <w:top w:val="single" w:sz="18" w:space="0" w:color="auto"/>
            </w:tcBorders>
            <w:vAlign w:val="center"/>
          </w:tcPr>
          <w:p w14:paraId="0BC0A147"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7F7E37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7BDEB27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22F5D24A"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A05B02A" w14:textId="39368F08"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８</w:t>
            </w:r>
          </w:p>
        </w:tc>
        <w:tc>
          <w:tcPr>
            <w:tcW w:w="1395" w:type="dxa"/>
            <w:vMerge w:val="restart"/>
            <w:tcBorders>
              <w:top w:val="single" w:sz="18" w:space="0" w:color="auto"/>
              <w:left w:val="single" w:sz="18" w:space="0" w:color="auto"/>
              <w:right w:val="single" w:sz="12" w:space="0" w:color="auto"/>
            </w:tcBorders>
            <w:vAlign w:val="center"/>
          </w:tcPr>
          <w:p w14:paraId="47443A7D" w14:textId="68BD1C55"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4"/>
                <w:szCs w:val="14"/>
              </w:rPr>
            </w:pPr>
            <w:r w:rsidRPr="0046495D">
              <w:rPr>
                <w:rFonts w:asciiTheme="majorEastAsia" w:eastAsiaTheme="majorEastAsia" w:hAnsiTheme="majorEastAsia" w:cstheme="minorBidi" w:hint="eastAsia"/>
                <w:color w:val="auto"/>
                <w:kern w:val="2"/>
                <w:sz w:val="18"/>
                <w:szCs w:val="18"/>
              </w:rPr>
              <w:t>ろう孔管理関連</w:t>
            </w:r>
          </w:p>
        </w:tc>
        <w:tc>
          <w:tcPr>
            <w:tcW w:w="5670" w:type="dxa"/>
            <w:tcBorders>
              <w:top w:val="single" w:sz="18" w:space="0" w:color="auto"/>
              <w:left w:val="single" w:sz="12" w:space="0" w:color="auto"/>
              <w:bottom w:val="single" w:sz="12" w:space="0" w:color="auto"/>
              <w:right w:val="single" w:sz="18" w:space="0" w:color="auto"/>
            </w:tcBorders>
            <w:vAlign w:val="center"/>
          </w:tcPr>
          <w:p w14:paraId="1F849CC3" w14:textId="6A32D827" w:rsidR="0017317F" w:rsidRPr="0046495D" w:rsidRDefault="0017317F" w:rsidP="0017317F">
            <w:pPr>
              <w:overflowPunct/>
              <w:adjustRightInd/>
              <w:spacing w:line="240" w:lineRule="exact"/>
              <w:textAlignment w:val="auto"/>
              <w:rPr>
                <w:color w:val="auto"/>
                <w:sz w:val="18"/>
                <w:szCs w:val="18"/>
              </w:rPr>
            </w:pPr>
            <w:r w:rsidRPr="0046495D">
              <w:rPr>
                <w:rFonts w:hint="eastAsia"/>
                <w:color w:val="auto"/>
                <w:sz w:val="18"/>
                <w:szCs w:val="18"/>
              </w:rPr>
              <w:t>胃ろうカテーテル若しくは腸ろうカテーテル又は胃ろうボタンの交換</w:t>
            </w:r>
          </w:p>
        </w:tc>
        <w:tc>
          <w:tcPr>
            <w:tcW w:w="850" w:type="dxa"/>
            <w:tcBorders>
              <w:top w:val="single" w:sz="18" w:space="0" w:color="auto"/>
              <w:bottom w:val="single" w:sz="12" w:space="0" w:color="auto"/>
            </w:tcBorders>
            <w:vAlign w:val="center"/>
          </w:tcPr>
          <w:p w14:paraId="3D7EA607" w14:textId="70ED7C59"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3EB4356E" w14:textId="61C84576"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2272A377" w14:textId="5B1DA5B2"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247C8925" w14:textId="77777777" w:rsidTr="009F5EF0">
        <w:trPr>
          <w:trHeight w:val="185"/>
          <w:jc w:val="center"/>
        </w:trPr>
        <w:tc>
          <w:tcPr>
            <w:tcW w:w="425" w:type="dxa"/>
            <w:vMerge/>
            <w:tcBorders>
              <w:left w:val="single" w:sz="18" w:space="0" w:color="auto"/>
              <w:right w:val="single" w:sz="12" w:space="0" w:color="auto"/>
            </w:tcBorders>
            <w:vAlign w:val="center"/>
          </w:tcPr>
          <w:p w14:paraId="260D7DF1"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6EA53AA0" w14:textId="77777777" w:rsidR="0017317F" w:rsidRPr="0046495D" w:rsidRDefault="0017317F" w:rsidP="0017317F">
            <w:pPr>
              <w:overflowPunct/>
              <w:adjustRightInd/>
              <w:spacing w:line="140" w:lineRule="exact"/>
              <w:jc w:val="left"/>
              <w:textAlignment w:val="auto"/>
              <w:rPr>
                <w:rFonts w:asciiTheme="majorEastAsia" w:eastAsiaTheme="majorEastAsia" w:hAnsiTheme="majorEastAsia" w:cstheme="minorBidi"/>
                <w:color w:val="auto"/>
                <w:kern w:val="2"/>
                <w:sz w:val="14"/>
                <w:szCs w:val="14"/>
              </w:rPr>
            </w:pPr>
          </w:p>
        </w:tc>
        <w:tc>
          <w:tcPr>
            <w:tcW w:w="5670" w:type="dxa"/>
            <w:tcBorders>
              <w:top w:val="single" w:sz="12" w:space="0" w:color="auto"/>
              <w:left w:val="single" w:sz="12" w:space="0" w:color="auto"/>
              <w:bottom w:val="single" w:sz="4" w:space="0" w:color="auto"/>
              <w:right w:val="single" w:sz="18" w:space="0" w:color="auto"/>
            </w:tcBorders>
            <w:vAlign w:val="center"/>
          </w:tcPr>
          <w:p w14:paraId="53C6EF2E" w14:textId="3B9B4641" w:rsidR="0017317F" w:rsidRPr="0046495D" w:rsidRDefault="0017317F" w:rsidP="0017317F">
            <w:pPr>
              <w:overflowPunct/>
              <w:adjustRightInd/>
              <w:textAlignment w:val="auto"/>
              <w:rPr>
                <w:color w:val="auto"/>
                <w:sz w:val="18"/>
                <w:szCs w:val="18"/>
              </w:rPr>
            </w:pPr>
            <w:r w:rsidRPr="0046495D">
              <w:rPr>
                <w:rFonts w:hint="eastAsia"/>
                <w:color w:val="auto"/>
                <w:sz w:val="18"/>
                <w:szCs w:val="18"/>
              </w:rPr>
              <w:t>膀胱ろうカテーテルの交換</w:t>
            </w:r>
          </w:p>
        </w:tc>
        <w:tc>
          <w:tcPr>
            <w:tcW w:w="850" w:type="dxa"/>
            <w:tcBorders>
              <w:top w:val="single" w:sz="12" w:space="0" w:color="auto"/>
            </w:tcBorders>
            <w:vAlign w:val="center"/>
          </w:tcPr>
          <w:p w14:paraId="11D296A6" w14:textId="2293FEAE"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56EA1719" w14:textId="229E1382"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6D850E25" w14:textId="255F21D8"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458FBC7"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6735E0E1"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sidRPr="006B4793">
              <w:rPr>
                <w:rFonts w:asciiTheme="majorEastAsia" w:eastAsiaTheme="majorEastAsia" w:hAnsiTheme="majorEastAsia" w:cstheme="minorBidi" w:hint="eastAsia"/>
                <w:color w:val="auto"/>
                <w:kern w:val="2"/>
                <w:sz w:val="18"/>
                <w:szCs w:val="18"/>
              </w:rPr>
              <w:t>９</w:t>
            </w:r>
          </w:p>
        </w:tc>
        <w:tc>
          <w:tcPr>
            <w:tcW w:w="1395" w:type="dxa"/>
            <w:tcBorders>
              <w:top w:val="single" w:sz="18" w:space="0" w:color="auto"/>
              <w:left w:val="single" w:sz="18" w:space="0" w:color="auto"/>
              <w:right w:val="single" w:sz="12" w:space="0" w:color="auto"/>
            </w:tcBorders>
            <w:vAlign w:val="center"/>
          </w:tcPr>
          <w:p w14:paraId="1900FDCB" w14:textId="77777777" w:rsidR="0017317F" w:rsidRPr="0046495D" w:rsidRDefault="0017317F" w:rsidP="0017317F">
            <w:pPr>
              <w:overflowPunct/>
              <w:adjustRightInd/>
              <w:spacing w:line="1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4"/>
                <w:szCs w:val="14"/>
              </w:rPr>
              <w:t>栄養に係るカテーテル管理（中心静脈カテーテル管理）関連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5615175B" w14:textId="77777777" w:rsidR="0017317F" w:rsidRPr="0046495D" w:rsidRDefault="0017317F" w:rsidP="0017317F">
            <w:pPr>
              <w:overflowPunct/>
              <w:adjustRightInd/>
              <w:textAlignment w:val="auto"/>
              <w:rPr>
                <w:color w:val="auto"/>
                <w:sz w:val="18"/>
                <w:szCs w:val="18"/>
              </w:rPr>
            </w:pPr>
            <w:r w:rsidRPr="0046495D">
              <w:rPr>
                <w:rFonts w:hint="eastAsia"/>
                <w:color w:val="auto"/>
                <w:sz w:val="18"/>
                <w:szCs w:val="18"/>
              </w:rPr>
              <w:t>中心静脈カテーテルの抜去</w:t>
            </w:r>
          </w:p>
        </w:tc>
        <w:tc>
          <w:tcPr>
            <w:tcW w:w="850" w:type="dxa"/>
            <w:tcBorders>
              <w:top w:val="single" w:sz="18" w:space="0" w:color="auto"/>
            </w:tcBorders>
            <w:vAlign w:val="center"/>
          </w:tcPr>
          <w:p w14:paraId="022DEA4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3680A48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003535AE"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24218B4D" w14:textId="77777777" w:rsidTr="00754AD6">
        <w:trPr>
          <w:trHeight w:val="185"/>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34BFB12D" w14:textId="77777777" w:rsidR="0017317F" w:rsidRPr="006B4793" w:rsidRDefault="0017317F" w:rsidP="0017317F">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sidRPr="006B4793">
              <w:rPr>
                <w:rFonts w:asciiTheme="majorEastAsia" w:eastAsiaTheme="majorEastAsia" w:hAnsiTheme="majorEastAsia" w:cstheme="minorBidi" w:hint="eastAsia"/>
                <w:color w:val="auto"/>
                <w:kern w:val="2"/>
                <w:sz w:val="18"/>
                <w:szCs w:val="18"/>
              </w:rPr>
              <w:t>10</w:t>
            </w:r>
          </w:p>
        </w:tc>
        <w:tc>
          <w:tcPr>
            <w:tcW w:w="1395" w:type="dxa"/>
            <w:tcBorders>
              <w:top w:val="single" w:sz="18" w:space="0" w:color="auto"/>
              <w:left w:val="single" w:sz="18" w:space="0" w:color="auto"/>
              <w:bottom w:val="single" w:sz="18" w:space="0" w:color="auto"/>
              <w:right w:val="single" w:sz="12" w:space="0" w:color="auto"/>
            </w:tcBorders>
            <w:vAlign w:val="center"/>
          </w:tcPr>
          <w:p w14:paraId="38FCCFD0" w14:textId="77777777" w:rsidR="0017317F" w:rsidRPr="0046495D" w:rsidRDefault="0017317F" w:rsidP="0017317F">
            <w:pPr>
              <w:overflowPunct/>
              <w:adjustRightInd/>
              <w:spacing w:line="1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4"/>
                <w:szCs w:val="14"/>
              </w:rPr>
              <w:t>栄養に係るカテーテル管理（末梢留置型中心静脈注射用カテーテル管理）関連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55BD4104" w14:textId="77777777" w:rsidR="0017317F" w:rsidRPr="0046495D" w:rsidRDefault="0017317F" w:rsidP="0017317F">
            <w:pPr>
              <w:overflowPunct/>
              <w:adjustRightInd/>
              <w:textAlignment w:val="auto"/>
              <w:rPr>
                <w:color w:val="auto"/>
                <w:sz w:val="18"/>
                <w:szCs w:val="18"/>
              </w:rPr>
            </w:pPr>
            <w:r w:rsidRPr="0046495D">
              <w:rPr>
                <w:rFonts w:hint="eastAsia"/>
                <w:color w:val="auto"/>
                <w:sz w:val="18"/>
                <w:szCs w:val="18"/>
              </w:rPr>
              <w:t>末梢留置型中心静脈注射用カテーテルの挿入</w:t>
            </w:r>
          </w:p>
        </w:tc>
        <w:tc>
          <w:tcPr>
            <w:tcW w:w="850" w:type="dxa"/>
            <w:tcBorders>
              <w:top w:val="single" w:sz="18" w:space="0" w:color="auto"/>
            </w:tcBorders>
            <w:vAlign w:val="center"/>
          </w:tcPr>
          <w:p w14:paraId="58742A37"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B84722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231CD4EF"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FB323B8" w14:textId="77777777" w:rsidTr="009F5EF0">
        <w:trPr>
          <w:trHeight w:val="185"/>
          <w:jc w:val="center"/>
        </w:trPr>
        <w:tc>
          <w:tcPr>
            <w:tcW w:w="425" w:type="dxa"/>
            <w:vMerge w:val="restart"/>
            <w:tcBorders>
              <w:top w:val="single" w:sz="18" w:space="0" w:color="auto"/>
              <w:left w:val="single" w:sz="18" w:space="0" w:color="auto"/>
              <w:bottom w:val="single" w:sz="18" w:space="0" w:color="auto"/>
              <w:right w:val="single" w:sz="12" w:space="0" w:color="auto"/>
            </w:tcBorders>
            <w:vAlign w:val="center"/>
          </w:tcPr>
          <w:p w14:paraId="35E9BE79" w14:textId="77777777" w:rsidR="0017317F" w:rsidRPr="006B4793" w:rsidRDefault="0017317F" w:rsidP="0017317F">
            <w:pPr>
              <w:overflowPunct/>
              <w:adjustRightInd/>
              <w:ind w:left="360" w:hangingChars="200" w:hanging="360"/>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11</w:t>
            </w:r>
          </w:p>
        </w:tc>
        <w:tc>
          <w:tcPr>
            <w:tcW w:w="1395" w:type="dxa"/>
            <w:vMerge w:val="restart"/>
            <w:tcBorders>
              <w:top w:val="single" w:sz="18" w:space="0" w:color="auto"/>
              <w:left w:val="single" w:sz="18" w:space="0" w:color="auto"/>
              <w:bottom w:val="single" w:sz="18" w:space="0" w:color="auto"/>
              <w:right w:val="single" w:sz="12" w:space="0" w:color="auto"/>
            </w:tcBorders>
            <w:vAlign w:val="center"/>
          </w:tcPr>
          <w:p w14:paraId="633CF5F5" w14:textId="77777777" w:rsidR="0017317F" w:rsidRPr="0046495D" w:rsidRDefault="0017317F" w:rsidP="0017317F">
            <w:pPr>
              <w:overflowPunct/>
              <w:adjustRightInd/>
              <w:ind w:left="360" w:hangingChars="200" w:hanging="360"/>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創傷管理関連</w:t>
            </w:r>
          </w:p>
        </w:tc>
        <w:tc>
          <w:tcPr>
            <w:tcW w:w="5670" w:type="dxa"/>
            <w:tcBorders>
              <w:top w:val="single" w:sz="18" w:space="0" w:color="auto"/>
              <w:left w:val="single" w:sz="12" w:space="0" w:color="auto"/>
              <w:bottom w:val="single" w:sz="12" w:space="0" w:color="auto"/>
              <w:right w:val="single" w:sz="18" w:space="0" w:color="auto"/>
            </w:tcBorders>
            <w:vAlign w:val="center"/>
          </w:tcPr>
          <w:p w14:paraId="34B49537" w14:textId="77777777" w:rsidR="0017317F" w:rsidRPr="0046495D" w:rsidRDefault="0017317F" w:rsidP="0017317F">
            <w:pPr>
              <w:overflowPunct/>
              <w:adjustRightInd/>
              <w:spacing w:line="240" w:lineRule="exact"/>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褥瘡又は慢性創傷の治療における血流のない壊死組織の除去</w:t>
            </w:r>
          </w:p>
        </w:tc>
        <w:tc>
          <w:tcPr>
            <w:tcW w:w="850" w:type="dxa"/>
            <w:tcBorders>
              <w:top w:val="single" w:sz="18" w:space="0" w:color="auto"/>
              <w:bottom w:val="single" w:sz="12" w:space="0" w:color="auto"/>
            </w:tcBorders>
            <w:vAlign w:val="center"/>
          </w:tcPr>
          <w:p w14:paraId="0ECD375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71D0248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5916EDF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B68CF57" w14:textId="77777777" w:rsidTr="009F5EF0">
        <w:trPr>
          <w:trHeight w:val="185"/>
          <w:jc w:val="center"/>
        </w:trPr>
        <w:tc>
          <w:tcPr>
            <w:tcW w:w="425" w:type="dxa"/>
            <w:vMerge/>
            <w:tcBorders>
              <w:top w:val="single" w:sz="18" w:space="0" w:color="auto"/>
              <w:left w:val="single" w:sz="18" w:space="0" w:color="auto"/>
              <w:bottom w:val="single" w:sz="18" w:space="0" w:color="auto"/>
              <w:right w:val="single" w:sz="12" w:space="0" w:color="auto"/>
            </w:tcBorders>
            <w:vAlign w:val="center"/>
          </w:tcPr>
          <w:p w14:paraId="766E3CA2"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top w:val="single" w:sz="18" w:space="0" w:color="auto"/>
              <w:left w:val="single" w:sz="18" w:space="0" w:color="auto"/>
              <w:bottom w:val="single" w:sz="18" w:space="0" w:color="auto"/>
              <w:right w:val="single" w:sz="12" w:space="0" w:color="auto"/>
            </w:tcBorders>
            <w:vAlign w:val="center"/>
          </w:tcPr>
          <w:p w14:paraId="7E18F72D"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18" w:space="0" w:color="auto"/>
              <w:right w:val="single" w:sz="18" w:space="0" w:color="auto"/>
            </w:tcBorders>
            <w:vAlign w:val="center"/>
          </w:tcPr>
          <w:p w14:paraId="1ECF81F2"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創傷に対する陰圧閉鎖療法</w:t>
            </w:r>
          </w:p>
        </w:tc>
        <w:tc>
          <w:tcPr>
            <w:tcW w:w="850" w:type="dxa"/>
            <w:tcBorders>
              <w:top w:val="single" w:sz="12" w:space="0" w:color="auto"/>
              <w:bottom w:val="single" w:sz="18" w:space="0" w:color="auto"/>
            </w:tcBorders>
          </w:tcPr>
          <w:p w14:paraId="19B8D97D"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8" w:space="0" w:color="auto"/>
            </w:tcBorders>
          </w:tcPr>
          <w:p w14:paraId="637C4934"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8" w:space="0" w:color="auto"/>
              <w:right w:val="single" w:sz="18" w:space="0" w:color="auto"/>
            </w:tcBorders>
          </w:tcPr>
          <w:p w14:paraId="321143F5"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C10F86B" w14:textId="77777777" w:rsidTr="009F5EF0">
        <w:trPr>
          <w:trHeight w:val="383"/>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5EE7256E"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lastRenderedPageBreak/>
              <w:t>12</w:t>
            </w:r>
          </w:p>
        </w:tc>
        <w:tc>
          <w:tcPr>
            <w:tcW w:w="1395" w:type="dxa"/>
            <w:tcBorders>
              <w:top w:val="single" w:sz="18" w:space="0" w:color="auto"/>
              <w:left w:val="single" w:sz="18" w:space="0" w:color="auto"/>
              <w:bottom w:val="single" w:sz="18" w:space="0" w:color="auto"/>
              <w:right w:val="single" w:sz="12" w:space="0" w:color="auto"/>
            </w:tcBorders>
            <w:vAlign w:val="center"/>
          </w:tcPr>
          <w:p w14:paraId="6493CB38" w14:textId="77777777" w:rsidR="0017317F" w:rsidRPr="0046495D" w:rsidRDefault="0017317F" w:rsidP="0017317F">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創部ドレーン管理関連</w:t>
            </w:r>
          </w:p>
        </w:tc>
        <w:tc>
          <w:tcPr>
            <w:tcW w:w="5670" w:type="dxa"/>
            <w:tcBorders>
              <w:top w:val="single" w:sz="18" w:space="0" w:color="auto"/>
              <w:left w:val="single" w:sz="12" w:space="0" w:color="auto"/>
              <w:bottom w:val="single" w:sz="18" w:space="0" w:color="auto"/>
              <w:right w:val="single" w:sz="18" w:space="0" w:color="auto"/>
            </w:tcBorders>
            <w:vAlign w:val="center"/>
          </w:tcPr>
          <w:p w14:paraId="14E81084"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創部ドレーンの抜去</w:t>
            </w:r>
          </w:p>
        </w:tc>
        <w:tc>
          <w:tcPr>
            <w:tcW w:w="850" w:type="dxa"/>
            <w:tcBorders>
              <w:top w:val="single" w:sz="18" w:space="0" w:color="auto"/>
            </w:tcBorders>
            <w:vAlign w:val="center"/>
          </w:tcPr>
          <w:p w14:paraId="25CE646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9EDC190"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3127B9D5"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D5A2FBD"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12170B1F"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13</w:t>
            </w:r>
          </w:p>
        </w:tc>
        <w:tc>
          <w:tcPr>
            <w:tcW w:w="1395" w:type="dxa"/>
            <w:vMerge w:val="restart"/>
            <w:tcBorders>
              <w:top w:val="single" w:sz="18" w:space="0" w:color="auto"/>
              <w:left w:val="single" w:sz="18" w:space="0" w:color="auto"/>
              <w:right w:val="single" w:sz="12" w:space="0" w:color="auto"/>
            </w:tcBorders>
            <w:vAlign w:val="center"/>
          </w:tcPr>
          <w:p w14:paraId="19126D78" w14:textId="77777777" w:rsidR="0017317F" w:rsidRPr="0046495D" w:rsidRDefault="0017317F" w:rsidP="0017317F">
            <w:pPr>
              <w:overflowPunct/>
              <w:adjustRightInd/>
              <w:jc w:val="left"/>
              <w:textAlignment w:val="auto"/>
              <w:rPr>
                <w:rFonts w:asciiTheme="majorEastAsia" w:eastAsiaTheme="majorEastAsia" w:hAnsiTheme="majorEastAsia" w:cstheme="minorBidi"/>
                <w:strike/>
                <w:color w:val="auto"/>
                <w:kern w:val="2"/>
                <w:sz w:val="18"/>
                <w:szCs w:val="18"/>
              </w:rPr>
            </w:pPr>
            <w:r w:rsidRPr="0046495D">
              <w:rPr>
                <w:rFonts w:asciiTheme="majorEastAsia" w:eastAsiaTheme="majorEastAsia" w:hAnsiTheme="majorEastAsia" w:cstheme="minorBidi" w:hint="eastAsia"/>
                <w:color w:val="auto"/>
                <w:kern w:val="2"/>
                <w:sz w:val="18"/>
                <w:szCs w:val="18"/>
              </w:rPr>
              <w:t>動脈血液ガス分析関連</w:t>
            </w:r>
          </w:p>
        </w:tc>
        <w:tc>
          <w:tcPr>
            <w:tcW w:w="5670" w:type="dxa"/>
            <w:tcBorders>
              <w:top w:val="single" w:sz="18" w:space="0" w:color="auto"/>
              <w:left w:val="single" w:sz="12" w:space="0" w:color="auto"/>
              <w:bottom w:val="single" w:sz="12" w:space="0" w:color="auto"/>
              <w:right w:val="single" w:sz="18" w:space="0" w:color="auto"/>
            </w:tcBorders>
            <w:vAlign w:val="center"/>
          </w:tcPr>
          <w:p w14:paraId="72FE59D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直接動脈穿刺法による採血</w:t>
            </w:r>
          </w:p>
        </w:tc>
        <w:tc>
          <w:tcPr>
            <w:tcW w:w="850" w:type="dxa"/>
            <w:tcBorders>
              <w:top w:val="single" w:sz="18" w:space="0" w:color="auto"/>
              <w:bottom w:val="single" w:sz="12" w:space="0" w:color="auto"/>
            </w:tcBorders>
          </w:tcPr>
          <w:p w14:paraId="22C8ED90"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114E752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09F1D3E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6CD93282" w14:textId="77777777" w:rsidTr="009F5EF0">
        <w:trPr>
          <w:trHeight w:val="70"/>
          <w:jc w:val="center"/>
        </w:trPr>
        <w:tc>
          <w:tcPr>
            <w:tcW w:w="425" w:type="dxa"/>
            <w:vMerge/>
            <w:tcBorders>
              <w:left w:val="single" w:sz="18" w:space="0" w:color="auto"/>
              <w:bottom w:val="single" w:sz="18" w:space="0" w:color="auto"/>
              <w:right w:val="single" w:sz="12" w:space="0" w:color="auto"/>
            </w:tcBorders>
            <w:vAlign w:val="center"/>
          </w:tcPr>
          <w:p w14:paraId="27E626B3"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43676DFB"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4" w:space="0" w:color="auto"/>
              <w:right w:val="single" w:sz="18" w:space="0" w:color="auto"/>
            </w:tcBorders>
            <w:vAlign w:val="center"/>
          </w:tcPr>
          <w:p w14:paraId="71F2FE90"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橈骨動脈ラインの確保</w:t>
            </w:r>
          </w:p>
        </w:tc>
        <w:tc>
          <w:tcPr>
            <w:tcW w:w="850" w:type="dxa"/>
            <w:tcBorders>
              <w:top w:val="single" w:sz="12" w:space="0" w:color="auto"/>
            </w:tcBorders>
          </w:tcPr>
          <w:p w14:paraId="121CC5FD"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74E42F2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70F11C57"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3AA5C2D5" w14:textId="77777777" w:rsidTr="00A2258A">
        <w:trPr>
          <w:trHeight w:val="70"/>
          <w:jc w:val="center"/>
        </w:trPr>
        <w:tc>
          <w:tcPr>
            <w:tcW w:w="425" w:type="dxa"/>
            <w:tcBorders>
              <w:top w:val="single" w:sz="18" w:space="0" w:color="auto"/>
              <w:left w:val="single" w:sz="18" w:space="0" w:color="auto"/>
              <w:right w:val="single" w:sz="12" w:space="0" w:color="auto"/>
            </w:tcBorders>
            <w:vAlign w:val="center"/>
          </w:tcPr>
          <w:p w14:paraId="63739DA2"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14</w:t>
            </w:r>
          </w:p>
        </w:tc>
        <w:tc>
          <w:tcPr>
            <w:tcW w:w="1395" w:type="dxa"/>
            <w:tcBorders>
              <w:top w:val="single" w:sz="18" w:space="0" w:color="auto"/>
              <w:left w:val="single" w:sz="18" w:space="0" w:color="auto"/>
              <w:right w:val="single" w:sz="12" w:space="0" w:color="auto"/>
            </w:tcBorders>
            <w:vAlign w:val="center"/>
          </w:tcPr>
          <w:p w14:paraId="65734C28" w14:textId="77777777" w:rsidR="0017317F" w:rsidRPr="006000B4"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r w:rsidRPr="006000B4">
              <w:rPr>
                <w:rFonts w:asciiTheme="majorEastAsia" w:eastAsiaTheme="majorEastAsia" w:hAnsiTheme="majorEastAsia" w:cs="ＭＳ Ｐゴシック" w:hint="eastAsia"/>
                <w:bCs/>
                <w:color w:val="auto"/>
                <w:sz w:val="18"/>
                <w:szCs w:val="18"/>
              </w:rPr>
              <w:t>透析管理関連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133D817C" w14:textId="77777777" w:rsidR="0017317F" w:rsidRPr="006000B4" w:rsidRDefault="0017317F" w:rsidP="0017317F">
            <w:pPr>
              <w:overflowPunct/>
              <w:adjustRightInd/>
              <w:spacing w:line="220" w:lineRule="exact"/>
              <w:textAlignment w:val="auto"/>
              <w:rPr>
                <w:rFonts w:asciiTheme="majorEastAsia" w:eastAsiaTheme="majorEastAsia" w:hAnsiTheme="majorEastAsia"/>
                <w:color w:val="auto"/>
                <w:sz w:val="18"/>
                <w:szCs w:val="18"/>
              </w:rPr>
            </w:pPr>
            <w:r w:rsidRPr="006000B4">
              <w:rPr>
                <w:rFonts w:asciiTheme="majorEastAsia" w:eastAsiaTheme="majorEastAsia" w:hAnsiTheme="majorEastAsia" w:cs="ＭＳ Ｐゴシック" w:hint="eastAsia"/>
                <w:bCs/>
                <w:color w:val="auto"/>
                <w:sz w:val="18"/>
                <w:szCs w:val="18"/>
              </w:rPr>
              <w:t>急性血液浄化療法における血液透析器又は血液透析濾過器の操作及び管理</w:t>
            </w:r>
          </w:p>
        </w:tc>
        <w:tc>
          <w:tcPr>
            <w:tcW w:w="850" w:type="dxa"/>
            <w:tcBorders>
              <w:top w:val="single" w:sz="18" w:space="0" w:color="auto"/>
            </w:tcBorders>
            <w:vAlign w:val="center"/>
          </w:tcPr>
          <w:p w14:paraId="399D3B8D"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60027154"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8C28CF0"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r>
      <w:tr w:rsidR="0017317F" w:rsidRPr="0046495D" w14:paraId="3F40F87A"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04303196" w14:textId="77777777" w:rsidR="0017317F" w:rsidRPr="006B4793" w:rsidRDefault="0017317F" w:rsidP="0017317F">
            <w:pPr>
              <w:spacing w:line="240" w:lineRule="exact"/>
              <w:jc w:val="right"/>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15</w:t>
            </w:r>
          </w:p>
        </w:tc>
        <w:tc>
          <w:tcPr>
            <w:tcW w:w="1395" w:type="dxa"/>
            <w:vMerge w:val="restart"/>
            <w:tcBorders>
              <w:top w:val="single" w:sz="18" w:space="0" w:color="auto"/>
              <w:left w:val="single" w:sz="18" w:space="0" w:color="auto"/>
              <w:right w:val="single" w:sz="12" w:space="0" w:color="auto"/>
            </w:tcBorders>
            <w:vAlign w:val="center"/>
          </w:tcPr>
          <w:p w14:paraId="47EAF08E" w14:textId="77777777" w:rsidR="0017317F" w:rsidRPr="00C96569" w:rsidRDefault="0017317F" w:rsidP="0017317F">
            <w:pPr>
              <w:spacing w:line="240" w:lineRule="exact"/>
              <w:jc w:val="left"/>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栄養及び水分管理に係る薬剤投与関連</w:t>
            </w:r>
          </w:p>
        </w:tc>
        <w:tc>
          <w:tcPr>
            <w:tcW w:w="5670" w:type="dxa"/>
            <w:tcBorders>
              <w:top w:val="single" w:sz="18" w:space="0" w:color="auto"/>
              <w:left w:val="single" w:sz="12" w:space="0" w:color="auto"/>
              <w:bottom w:val="single" w:sz="12" w:space="0" w:color="auto"/>
              <w:right w:val="single" w:sz="18" w:space="0" w:color="auto"/>
            </w:tcBorders>
            <w:vAlign w:val="center"/>
          </w:tcPr>
          <w:p w14:paraId="1B1B3FBF"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持続点滴中の高カロリー輸液の投与量の調整</w:t>
            </w:r>
          </w:p>
        </w:tc>
        <w:tc>
          <w:tcPr>
            <w:tcW w:w="850" w:type="dxa"/>
            <w:tcBorders>
              <w:top w:val="single" w:sz="18" w:space="0" w:color="auto"/>
              <w:bottom w:val="single" w:sz="12" w:space="0" w:color="auto"/>
            </w:tcBorders>
          </w:tcPr>
          <w:p w14:paraId="7F6932C9"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01CE564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63D00AF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E293D72"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3A8935E4"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3CE52FF0"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4" w:space="0" w:color="auto"/>
              <w:right w:val="single" w:sz="18" w:space="0" w:color="auto"/>
            </w:tcBorders>
            <w:vAlign w:val="center"/>
          </w:tcPr>
          <w:p w14:paraId="3F6CE84C" w14:textId="77777777" w:rsidR="0017317F" w:rsidRPr="0046495D" w:rsidRDefault="0017317F" w:rsidP="0017317F">
            <w:pPr>
              <w:rPr>
                <w:color w:val="auto"/>
                <w:sz w:val="18"/>
                <w:szCs w:val="18"/>
              </w:rPr>
            </w:pPr>
            <w:r w:rsidRPr="0046495D">
              <w:rPr>
                <w:rFonts w:hint="eastAsia"/>
                <w:color w:val="auto"/>
                <w:sz w:val="18"/>
                <w:szCs w:val="18"/>
              </w:rPr>
              <w:t>脱水症状に対する輸液による補正</w:t>
            </w:r>
          </w:p>
        </w:tc>
        <w:tc>
          <w:tcPr>
            <w:tcW w:w="850" w:type="dxa"/>
            <w:tcBorders>
              <w:top w:val="single" w:sz="12" w:space="0" w:color="auto"/>
            </w:tcBorders>
            <w:vAlign w:val="center"/>
          </w:tcPr>
          <w:p w14:paraId="50188AD8"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5893552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2736034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0410B367"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6F271926"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16</w:t>
            </w:r>
          </w:p>
        </w:tc>
        <w:tc>
          <w:tcPr>
            <w:tcW w:w="1395" w:type="dxa"/>
            <w:tcBorders>
              <w:top w:val="single" w:sz="18" w:space="0" w:color="auto"/>
              <w:left w:val="single" w:sz="18" w:space="0" w:color="auto"/>
              <w:right w:val="single" w:sz="12" w:space="0" w:color="auto"/>
            </w:tcBorders>
            <w:vAlign w:val="center"/>
          </w:tcPr>
          <w:p w14:paraId="49FCC5BC" w14:textId="77777777" w:rsidR="0017317F" w:rsidRPr="006000B4" w:rsidRDefault="0017317F" w:rsidP="0017317F">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6000B4">
              <w:rPr>
                <w:rFonts w:ascii="ＭＳ Ｐゴシック" w:eastAsia="ＭＳ Ｐゴシック" w:hAnsi="ＭＳ Ｐゴシック" w:cs="ＭＳ Ｐゴシック" w:hint="eastAsia"/>
                <w:bCs/>
                <w:color w:val="auto"/>
                <w:sz w:val="18"/>
                <w:szCs w:val="18"/>
              </w:rPr>
              <w:t>感染に係る薬剤投与関連</w:t>
            </w:r>
          </w:p>
        </w:tc>
        <w:tc>
          <w:tcPr>
            <w:tcW w:w="5670" w:type="dxa"/>
            <w:tcBorders>
              <w:top w:val="single" w:sz="18" w:space="0" w:color="auto"/>
              <w:left w:val="single" w:sz="12" w:space="0" w:color="auto"/>
              <w:bottom w:val="single" w:sz="4" w:space="0" w:color="auto"/>
              <w:right w:val="single" w:sz="18" w:space="0" w:color="auto"/>
            </w:tcBorders>
            <w:vAlign w:val="center"/>
          </w:tcPr>
          <w:p w14:paraId="013A8BC0" w14:textId="77777777" w:rsidR="0017317F" w:rsidRPr="006000B4" w:rsidRDefault="0017317F" w:rsidP="0017317F">
            <w:pPr>
              <w:spacing w:line="200" w:lineRule="exact"/>
              <w:rPr>
                <w:color w:val="auto"/>
                <w:sz w:val="18"/>
                <w:szCs w:val="18"/>
              </w:rPr>
            </w:pPr>
            <w:r w:rsidRPr="006000B4">
              <w:rPr>
                <w:rFonts w:ascii="ＭＳ Ｐゴシック" w:eastAsia="ＭＳ Ｐゴシック" w:hAnsi="ＭＳ Ｐゴシック" w:cs="ＭＳ Ｐゴシック" w:hint="eastAsia"/>
                <w:bCs/>
                <w:color w:val="auto"/>
                <w:sz w:val="20"/>
                <w:szCs w:val="20"/>
              </w:rPr>
              <w:t>感染徴候がある者に対する薬剤の臨時の投与</w:t>
            </w:r>
          </w:p>
        </w:tc>
        <w:tc>
          <w:tcPr>
            <w:tcW w:w="850" w:type="dxa"/>
            <w:tcBorders>
              <w:top w:val="single" w:sz="18" w:space="0" w:color="auto"/>
            </w:tcBorders>
            <w:vAlign w:val="center"/>
          </w:tcPr>
          <w:p w14:paraId="3E0FFF0B"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06B82EFA"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62EEF3ED"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r>
      <w:tr w:rsidR="0017317F" w:rsidRPr="0046495D" w14:paraId="51052367"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0FBF23E7"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17</w:t>
            </w:r>
          </w:p>
        </w:tc>
        <w:tc>
          <w:tcPr>
            <w:tcW w:w="1395" w:type="dxa"/>
            <w:tcBorders>
              <w:top w:val="single" w:sz="18" w:space="0" w:color="auto"/>
              <w:left w:val="single" w:sz="18" w:space="0" w:color="auto"/>
              <w:right w:val="single" w:sz="12" w:space="0" w:color="auto"/>
            </w:tcBorders>
            <w:vAlign w:val="center"/>
          </w:tcPr>
          <w:p w14:paraId="32D11236" w14:textId="77777777" w:rsidR="0017317F" w:rsidRPr="0046495D" w:rsidRDefault="0017317F" w:rsidP="0017317F">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血糖コントロールに係る薬剤投与関連</w:t>
            </w:r>
          </w:p>
        </w:tc>
        <w:tc>
          <w:tcPr>
            <w:tcW w:w="5670" w:type="dxa"/>
            <w:tcBorders>
              <w:top w:val="single" w:sz="18" w:space="0" w:color="auto"/>
              <w:left w:val="single" w:sz="12" w:space="0" w:color="auto"/>
              <w:bottom w:val="single" w:sz="4" w:space="0" w:color="auto"/>
              <w:right w:val="single" w:sz="18" w:space="0" w:color="auto"/>
            </w:tcBorders>
            <w:vAlign w:val="center"/>
          </w:tcPr>
          <w:p w14:paraId="19B46B6D" w14:textId="77777777" w:rsidR="0017317F" w:rsidRPr="0046495D" w:rsidRDefault="0017317F" w:rsidP="0017317F">
            <w:pPr>
              <w:overflowPunct/>
              <w:adjustRightInd/>
              <w:textAlignment w:val="auto"/>
              <w:rPr>
                <w:color w:val="auto"/>
                <w:sz w:val="18"/>
                <w:szCs w:val="18"/>
              </w:rPr>
            </w:pPr>
            <w:r w:rsidRPr="0046495D">
              <w:rPr>
                <w:rFonts w:hint="eastAsia"/>
                <w:color w:val="auto"/>
                <w:sz w:val="18"/>
                <w:szCs w:val="18"/>
              </w:rPr>
              <w:t>インスリンの投与量の調整</w:t>
            </w:r>
          </w:p>
        </w:tc>
        <w:tc>
          <w:tcPr>
            <w:tcW w:w="850" w:type="dxa"/>
            <w:tcBorders>
              <w:top w:val="single" w:sz="18" w:space="0" w:color="auto"/>
            </w:tcBorders>
            <w:vAlign w:val="center"/>
          </w:tcPr>
          <w:p w14:paraId="3989E4DA"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A1D582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2CB017E"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3E44EA49"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4D2BFE15"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18</w:t>
            </w:r>
          </w:p>
        </w:tc>
        <w:tc>
          <w:tcPr>
            <w:tcW w:w="1395" w:type="dxa"/>
            <w:tcBorders>
              <w:top w:val="single" w:sz="18" w:space="0" w:color="auto"/>
              <w:left w:val="single" w:sz="18" w:space="0" w:color="auto"/>
              <w:right w:val="single" w:sz="12" w:space="0" w:color="auto"/>
            </w:tcBorders>
            <w:vAlign w:val="center"/>
          </w:tcPr>
          <w:p w14:paraId="2BBF5967" w14:textId="77777777" w:rsidR="0017317F" w:rsidRPr="0046495D" w:rsidRDefault="0017317F" w:rsidP="0017317F">
            <w:pPr>
              <w:overflowPunct/>
              <w:adjustRightInd/>
              <w:jc w:val="left"/>
              <w:textAlignment w:val="auto"/>
              <w:rPr>
                <w:rFonts w:asciiTheme="majorEastAsia" w:eastAsiaTheme="majorEastAsia" w:hAnsiTheme="majorEastAsia" w:cstheme="minorBidi"/>
                <w:strike/>
                <w:color w:val="auto"/>
                <w:kern w:val="2"/>
                <w:sz w:val="18"/>
                <w:szCs w:val="18"/>
              </w:rPr>
            </w:pPr>
            <w:r w:rsidRPr="0046495D">
              <w:rPr>
                <w:rFonts w:asciiTheme="majorEastAsia" w:eastAsiaTheme="majorEastAsia" w:hAnsiTheme="majorEastAsia" w:cstheme="minorBidi" w:hint="eastAsia"/>
                <w:color w:val="auto"/>
                <w:kern w:val="2"/>
                <w:sz w:val="18"/>
                <w:szCs w:val="18"/>
              </w:rPr>
              <w:t>術後疼痛管理関連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66D57BDD"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硬膜外カテーテルによる鎮痛剤の投与及び投与量の調整</w:t>
            </w:r>
          </w:p>
        </w:tc>
        <w:tc>
          <w:tcPr>
            <w:tcW w:w="850" w:type="dxa"/>
            <w:tcBorders>
              <w:top w:val="single" w:sz="18" w:space="0" w:color="auto"/>
            </w:tcBorders>
            <w:vAlign w:val="center"/>
          </w:tcPr>
          <w:p w14:paraId="26FDB70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6E62ACE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A8F15D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0386708F"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4DCD9EB" w14:textId="77777777" w:rsidR="0017317F" w:rsidRPr="006B4793" w:rsidRDefault="0017317F" w:rsidP="0017317F">
            <w:pPr>
              <w:overflowPunct/>
              <w:adjustRightInd/>
              <w:jc w:val="right"/>
              <w:textAlignment w:val="auto"/>
              <w:rPr>
                <w:rFonts w:asciiTheme="majorEastAsia" w:eastAsiaTheme="majorEastAsia" w:hAnsiTheme="majorEastAsia"/>
                <w:color w:val="auto"/>
                <w:sz w:val="18"/>
                <w:szCs w:val="18"/>
              </w:rPr>
            </w:pPr>
            <w:r w:rsidRPr="006B4793">
              <w:rPr>
                <w:rFonts w:asciiTheme="majorEastAsia" w:eastAsiaTheme="majorEastAsia" w:hAnsiTheme="majorEastAsia" w:hint="eastAsia"/>
                <w:color w:val="auto"/>
                <w:sz w:val="18"/>
                <w:szCs w:val="18"/>
              </w:rPr>
              <w:t>19</w:t>
            </w:r>
          </w:p>
        </w:tc>
        <w:tc>
          <w:tcPr>
            <w:tcW w:w="1395" w:type="dxa"/>
            <w:vMerge w:val="restart"/>
            <w:tcBorders>
              <w:top w:val="single" w:sz="18" w:space="0" w:color="auto"/>
              <w:left w:val="single" w:sz="18" w:space="0" w:color="auto"/>
              <w:right w:val="single" w:sz="12" w:space="0" w:color="auto"/>
            </w:tcBorders>
            <w:vAlign w:val="center"/>
          </w:tcPr>
          <w:p w14:paraId="57A0FFAF"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r w:rsidRPr="0046495D">
              <w:rPr>
                <w:color w:val="auto"/>
              </w:rPr>
              <w:br w:type="page"/>
            </w:r>
            <w:r w:rsidRPr="0046495D">
              <w:rPr>
                <w:rFonts w:asciiTheme="majorEastAsia" w:eastAsiaTheme="majorEastAsia" w:hAnsiTheme="majorEastAsia" w:cstheme="minorBidi" w:hint="eastAsia"/>
                <w:color w:val="auto"/>
                <w:kern w:val="2"/>
                <w:sz w:val="18"/>
                <w:szCs w:val="18"/>
              </w:rPr>
              <w:t>循環動態に係る薬剤投与関連</w:t>
            </w:r>
          </w:p>
        </w:tc>
        <w:tc>
          <w:tcPr>
            <w:tcW w:w="5670" w:type="dxa"/>
            <w:tcBorders>
              <w:top w:val="single" w:sz="18" w:space="0" w:color="auto"/>
              <w:left w:val="single" w:sz="12" w:space="0" w:color="auto"/>
              <w:bottom w:val="single" w:sz="12" w:space="0" w:color="auto"/>
              <w:right w:val="single" w:sz="18" w:space="0" w:color="auto"/>
            </w:tcBorders>
            <w:vAlign w:val="center"/>
          </w:tcPr>
          <w:p w14:paraId="567DCB64"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持続点滴中のカテコラミンの投与量の調整</w:t>
            </w:r>
          </w:p>
        </w:tc>
        <w:tc>
          <w:tcPr>
            <w:tcW w:w="850" w:type="dxa"/>
            <w:tcBorders>
              <w:top w:val="single" w:sz="18" w:space="0" w:color="auto"/>
              <w:bottom w:val="single" w:sz="12" w:space="0" w:color="auto"/>
            </w:tcBorders>
            <w:vAlign w:val="center"/>
          </w:tcPr>
          <w:p w14:paraId="32F0ADF8"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564ED97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29FA547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CD45F82" w14:textId="77777777" w:rsidTr="009F5EF0">
        <w:trPr>
          <w:trHeight w:val="185"/>
          <w:jc w:val="center"/>
        </w:trPr>
        <w:tc>
          <w:tcPr>
            <w:tcW w:w="425" w:type="dxa"/>
            <w:vMerge/>
            <w:tcBorders>
              <w:left w:val="single" w:sz="18" w:space="0" w:color="auto"/>
              <w:right w:val="single" w:sz="12" w:space="0" w:color="auto"/>
            </w:tcBorders>
            <w:vAlign w:val="center"/>
          </w:tcPr>
          <w:p w14:paraId="5798DAF1"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1E1423D9"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05AFFC9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持続点滴中のナトリウム、カリウム又はクロールの投与量の調整</w:t>
            </w:r>
          </w:p>
        </w:tc>
        <w:tc>
          <w:tcPr>
            <w:tcW w:w="850" w:type="dxa"/>
            <w:tcBorders>
              <w:top w:val="single" w:sz="12" w:space="0" w:color="auto"/>
              <w:bottom w:val="single" w:sz="12" w:space="0" w:color="auto"/>
            </w:tcBorders>
            <w:vAlign w:val="center"/>
          </w:tcPr>
          <w:p w14:paraId="4B79447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0644FB8D"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1F731409"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75D5CFEC" w14:textId="77777777" w:rsidTr="009F5EF0">
        <w:trPr>
          <w:trHeight w:val="185"/>
          <w:jc w:val="center"/>
        </w:trPr>
        <w:tc>
          <w:tcPr>
            <w:tcW w:w="425" w:type="dxa"/>
            <w:vMerge/>
            <w:tcBorders>
              <w:left w:val="single" w:sz="18" w:space="0" w:color="auto"/>
              <w:right w:val="single" w:sz="12" w:space="0" w:color="auto"/>
            </w:tcBorders>
            <w:vAlign w:val="center"/>
          </w:tcPr>
          <w:p w14:paraId="1A60C795"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0DD5724D"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508EBF46"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持続点滴中の降圧剤の投与量の調整</w:t>
            </w:r>
          </w:p>
        </w:tc>
        <w:tc>
          <w:tcPr>
            <w:tcW w:w="850" w:type="dxa"/>
            <w:tcBorders>
              <w:top w:val="single" w:sz="12" w:space="0" w:color="auto"/>
              <w:bottom w:val="single" w:sz="12" w:space="0" w:color="auto"/>
            </w:tcBorders>
            <w:vAlign w:val="center"/>
          </w:tcPr>
          <w:p w14:paraId="0F4CCF54"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10BA7667"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5C5CF95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71D88344" w14:textId="77777777" w:rsidTr="009F5EF0">
        <w:trPr>
          <w:trHeight w:val="185"/>
          <w:jc w:val="center"/>
        </w:trPr>
        <w:tc>
          <w:tcPr>
            <w:tcW w:w="425" w:type="dxa"/>
            <w:vMerge/>
            <w:tcBorders>
              <w:left w:val="single" w:sz="18" w:space="0" w:color="auto"/>
              <w:right w:val="single" w:sz="12" w:space="0" w:color="auto"/>
            </w:tcBorders>
            <w:vAlign w:val="center"/>
          </w:tcPr>
          <w:p w14:paraId="26968AB8"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78548397"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5D49346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持続点滴中の糖質輸液又は電解質輸液の投与量の調整</w:t>
            </w:r>
          </w:p>
        </w:tc>
        <w:tc>
          <w:tcPr>
            <w:tcW w:w="850" w:type="dxa"/>
            <w:tcBorders>
              <w:top w:val="single" w:sz="12" w:space="0" w:color="auto"/>
              <w:bottom w:val="single" w:sz="12" w:space="0" w:color="auto"/>
            </w:tcBorders>
            <w:vAlign w:val="center"/>
          </w:tcPr>
          <w:p w14:paraId="5C6B8F9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25711EC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7FB585B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B8A3EE5"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1A30BF37"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5B247007"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8" w:space="0" w:color="auto"/>
              <w:right w:val="single" w:sz="18" w:space="0" w:color="auto"/>
            </w:tcBorders>
            <w:vAlign w:val="center"/>
          </w:tcPr>
          <w:p w14:paraId="1FEAAE96"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持続点滴中の利尿剤の投与量の調整</w:t>
            </w:r>
          </w:p>
        </w:tc>
        <w:tc>
          <w:tcPr>
            <w:tcW w:w="850" w:type="dxa"/>
            <w:tcBorders>
              <w:top w:val="single" w:sz="12" w:space="0" w:color="auto"/>
              <w:bottom w:val="single" w:sz="18" w:space="0" w:color="auto"/>
            </w:tcBorders>
            <w:vAlign w:val="center"/>
          </w:tcPr>
          <w:p w14:paraId="0938758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8" w:space="0" w:color="auto"/>
            </w:tcBorders>
            <w:vAlign w:val="center"/>
          </w:tcPr>
          <w:p w14:paraId="5600948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8" w:space="0" w:color="auto"/>
              <w:right w:val="single" w:sz="18" w:space="0" w:color="auto"/>
            </w:tcBorders>
            <w:vAlign w:val="center"/>
          </w:tcPr>
          <w:p w14:paraId="6F4DED0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A018F4E"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219B90AA"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20</w:t>
            </w:r>
          </w:p>
        </w:tc>
        <w:tc>
          <w:tcPr>
            <w:tcW w:w="1395" w:type="dxa"/>
            <w:vMerge w:val="restart"/>
            <w:tcBorders>
              <w:top w:val="single" w:sz="18" w:space="0" w:color="auto"/>
              <w:left w:val="single" w:sz="18" w:space="0" w:color="auto"/>
              <w:right w:val="single" w:sz="12" w:space="0" w:color="auto"/>
            </w:tcBorders>
            <w:vAlign w:val="center"/>
          </w:tcPr>
          <w:p w14:paraId="68098972"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精神及び神経症状に係る薬剤投与関連</w:t>
            </w:r>
          </w:p>
        </w:tc>
        <w:tc>
          <w:tcPr>
            <w:tcW w:w="5670" w:type="dxa"/>
            <w:tcBorders>
              <w:top w:val="single" w:sz="18" w:space="0" w:color="auto"/>
              <w:left w:val="single" w:sz="12" w:space="0" w:color="auto"/>
              <w:bottom w:val="single" w:sz="12" w:space="0" w:color="auto"/>
              <w:right w:val="single" w:sz="18" w:space="0" w:color="auto"/>
            </w:tcBorders>
            <w:vAlign w:val="center"/>
          </w:tcPr>
          <w:p w14:paraId="50EAC36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抗けいれん剤の臨時の投与</w:t>
            </w:r>
          </w:p>
        </w:tc>
        <w:tc>
          <w:tcPr>
            <w:tcW w:w="850" w:type="dxa"/>
            <w:tcBorders>
              <w:top w:val="single" w:sz="18" w:space="0" w:color="auto"/>
              <w:bottom w:val="single" w:sz="12" w:space="0" w:color="auto"/>
            </w:tcBorders>
            <w:vAlign w:val="center"/>
          </w:tcPr>
          <w:p w14:paraId="59569929"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6A3E9ED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7F5FD1D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6E9F0DFC" w14:textId="77777777" w:rsidTr="009F5EF0">
        <w:trPr>
          <w:trHeight w:val="185"/>
          <w:jc w:val="center"/>
        </w:trPr>
        <w:tc>
          <w:tcPr>
            <w:tcW w:w="425" w:type="dxa"/>
            <w:vMerge/>
            <w:tcBorders>
              <w:left w:val="single" w:sz="18" w:space="0" w:color="auto"/>
              <w:right w:val="single" w:sz="12" w:space="0" w:color="auto"/>
            </w:tcBorders>
            <w:vAlign w:val="center"/>
          </w:tcPr>
          <w:p w14:paraId="48E35C5B"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555AF1AA"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1CF5E219"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抗精神病薬の臨時の投与</w:t>
            </w:r>
          </w:p>
        </w:tc>
        <w:tc>
          <w:tcPr>
            <w:tcW w:w="850" w:type="dxa"/>
            <w:tcBorders>
              <w:top w:val="single" w:sz="12" w:space="0" w:color="auto"/>
              <w:bottom w:val="single" w:sz="12" w:space="0" w:color="auto"/>
            </w:tcBorders>
            <w:vAlign w:val="center"/>
          </w:tcPr>
          <w:p w14:paraId="1FEF9CA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465A1FD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0A836AA6"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09C254C6"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66E878C7"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bottom w:val="single" w:sz="18" w:space="0" w:color="auto"/>
              <w:right w:val="single" w:sz="12" w:space="0" w:color="auto"/>
            </w:tcBorders>
            <w:vAlign w:val="center"/>
          </w:tcPr>
          <w:p w14:paraId="7F6E4A6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8" w:space="0" w:color="auto"/>
              <w:right w:val="single" w:sz="18" w:space="0" w:color="auto"/>
            </w:tcBorders>
            <w:vAlign w:val="center"/>
          </w:tcPr>
          <w:p w14:paraId="452A1329"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抗不安薬の臨時の投与</w:t>
            </w:r>
          </w:p>
        </w:tc>
        <w:tc>
          <w:tcPr>
            <w:tcW w:w="850" w:type="dxa"/>
            <w:tcBorders>
              <w:top w:val="single" w:sz="12" w:space="0" w:color="auto"/>
              <w:bottom w:val="single" w:sz="18" w:space="0" w:color="auto"/>
            </w:tcBorders>
            <w:vAlign w:val="center"/>
          </w:tcPr>
          <w:p w14:paraId="7A2DE488"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8" w:space="0" w:color="auto"/>
            </w:tcBorders>
            <w:vAlign w:val="center"/>
          </w:tcPr>
          <w:p w14:paraId="4DA5310A"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8" w:space="0" w:color="auto"/>
              <w:right w:val="single" w:sz="18" w:space="0" w:color="auto"/>
            </w:tcBorders>
            <w:vAlign w:val="center"/>
          </w:tcPr>
          <w:p w14:paraId="55571B6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70390839" w14:textId="77777777" w:rsidTr="00A2258A">
        <w:trPr>
          <w:trHeight w:val="185"/>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7F3ADF0E"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sidRPr="006B4793">
              <w:rPr>
                <w:rFonts w:asciiTheme="majorEastAsia" w:eastAsiaTheme="majorEastAsia" w:hAnsiTheme="majorEastAsia" w:cstheme="minorBidi" w:hint="eastAsia"/>
                <w:color w:val="auto"/>
                <w:kern w:val="2"/>
                <w:sz w:val="18"/>
                <w:szCs w:val="18"/>
              </w:rPr>
              <w:t>21</w:t>
            </w:r>
          </w:p>
        </w:tc>
        <w:tc>
          <w:tcPr>
            <w:tcW w:w="1395" w:type="dxa"/>
            <w:tcBorders>
              <w:top w:val="single" w:sz="18" w:space="0" w:color="auto"/>
              <w:left w:val="single" w:sz="18" w:space="0" w:color="auto"/>
              <w:bottom w:val="single" w:sz="18" w:space="0" w:color="auto"/>
              <w:right w:val="single" w:sz="12" w:space="0" w:color="auto"/>
            </w:tcBorders>
            <w:vAlign w:val="center"/>
          </w:tcPr>
          <w:p w14:paraId="108C25F5" w14:textId="77777777" w:rsidR="0017317F" w:rsidRPr="006000B4" w:rsidRDefault="0017317F" w:rsidP="0017317F">
            <w:pPr>
              <w:overflowPunct/>
              <w:adjustRightInd/>
              <w:spacing w:line="220" w:lineRule="exact"/>
              <w:jc w:val="left"/>
              <w:textAlignment w:val="auto"/>
              <w:rPr>
                <w:rFonts w:asciiTheme="majorEastAsia" w:eastAsiaTheme="majorEastAsia" w:hAnsiTheme="majorEastAsia" w:cstheme="minorBidi"/>
                <w:color w:val="auto"/>
                <w:kern w:val="2"/>
                <w:sz w:val="21"/>
                <w:szCs w:val="22"/>
              </w:rPr>
            </w:pPr>
            <w:r w:rsidRPr="006000B4">
              <w:rPr>
                <w:rFonts w:ascii="ＭＳ Ｐゴシック" w:eastAsia="ＭＳ Ｐゴシック" w:hAnsi="ＭＳ Ｐゴシック" w:cs="ＭＳ Ｐゴシック" w:hint="eastAsia"/>
                <w:bCs/>
                <w:color w:val="auto"/>
                <w:sz w:val="20"/>
                <w:szCs w:val="20"/>
              </w:rPr>
              <w:t>皮膚損傷係る薬剤投与連</w:t>
            </w:r>
          </w:p>
        </w:tc>
        <w:tc>
          <w:tcPr>
            <w:tcW w:w="5670" w:type="dxa"/>
            <w:tcBorders>
              <w:top w:val="single" w:sz="18" w:space="0" w:color="auto"/>
              <w:left w:val="single" w:sz="12" w:space="0" w:color="auto"/>
              <w:bottom w:val="single" w:sz="18" w:space="0" w:color="auto"/>
              <w:right w:val="single" w:sz="18" w:space="0" w:color="auto"/>
            </w:tcBorders>
            <w:vAlign w:val="center"/>
          </w:tcPr>
          <w:p w14:paraId="6B98E3DF" w14:textId="77777777" w:rsidR="0017317F" w:rsidRPr="006000B4" w:rsidRDefault="0017317F" w:rsidP="0017317F">
            <w:pPr>
              <w:overflowPunct/>
              <w:adjustRightInd/>
              <w:spacing w:line="220" w:lineRule="exact"/>
              <w:jc w:val="left"/>
              <w:textAlignment w:val="auto"/>
              <w:rPr>
                <w:rFonts w:asciiTheme="majorEastAsia" w:eastAsiaTheme="majorEastAsia" w:hAnsiTheme="majorEastAsia" w:cstheme="minorBidi"/>
                <w:color w:val="auto"/>
                <w:kern w:val="2"/>
                <w:sz w:val="18"/>
                <w:szCs w:val="18"/>
              </w:rPr>
            </w:pPr>
            <w:r w:rsidRPr="006000B4">
              <w:rPr>
                <w:rFonts w:ascii="ＭＳ Ｐゴシック" w:eastAsia="ＭＳ Ｐゴシック" w:hAnsi="ＭＳ Ｐゴシック" w:cs="ＭＳ Ｐゴシック" w:hint="eastAsia"/>
                <w:bCs/>
                <w:color w:val="auto"/>
                <w:sz w:val="20"/>
                <w:szCs w:val="20"/>
              </w:rPr>
              <w:t>抗癌剤その他の薬剤が血管外に漏出したときのステロイド薬の局所注射及び投与量の調整</w:t>
            </w:r>
          </w:p>
        </w:tc>
        <w:tc>
          <w:tcPr>
            <w:tcW w:w="850" w:type="dxa"/>
            <w:tcBorders>
              <w:top w:val="single" w:sz="18" w:space="0" w:color="auto"/>
              <w:bottom w:val="single" w:sz="18" w:space="0" w:color="auto"/>
            </w:tcBorders>
            <w:vAlign w:val="center"/>
          </w:tcPr>
          <w:p w14:paraId="636AC0DE"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1176035B"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8" w:space="0" w:color="auto"/>
              <w:right w:val="single" w:sz="18" w:space="0" w:color="auto"/>
            </w:tcBorders>
            <w:vAlign w:val="center"/>
          </w:tcPr>
          <w:p w14:paraId="776B7373"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r>
    </w:tbl>
    <w:p w14:paraId="56FD5FE0" w14:textId="77777777" w:rsidR="00CD569E" w:rsidRPr="0046495D"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＊実習は、①、②のうち、いずれかの指導者がいること。指導者とは、医師の指導者は、臨床研修指導医と同等</w:t>
      </w:r>
    </w:p>
    <w:p w14:paraId="5154073D" w14:textId="77777777" w:rsidR="00CD569E" w:rsidRPr="006000B4"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以上の経</w:t>
      </w:r>
      <w:r w:rsidRPr="006000B4">
        <w:rPr>
          <w:rFonts w:asciiTheme="minorHAnsi" w:eastAsiaTheme="minorEastAsia" w:hAnsiTheme="minorHAnsi" w:cstheme="minorBidi" w:hint="eastAsia"/>
          <w:color w:val="auto"/>
          <w:kern w:val="2"/>
          <w:sz w:val="18"/>
          <w:szCs w:val="18"/>
        </w:rPr>
        <w:t>験を有すること。看護師の指導者は、特定行為研修を修了した看護師やこれに準ずる者として専門看護師、</w:t>
      </w:r>
    </w:p>
    <w:p w14:paraId="1FA69A76" w14:textId="77777777" w:rsidR="00CD569E" w:rsidRPr="006000B4"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6000B4">
        <w:rPr>
          <w:rFonts w:asciiTheme="minorHAnsi" w:eastAsiaTheme="minorEastAsia" w:hAnsiTheme="minorHAnsi" w:cstheme="minorBidi" w:hint="eastAsia"/>
          <w:color w:val="auto"/>
          <w:kern w:val="2"/>
          <w:sz w:val="18"/>
          <w:szCs w:val="18"/>
        </w:rPr>
        <w:t>認定看護師及び大学等での教授経験を有する看護師などである。</w:t>
      </w:r>
    </w:p>
    <w:p w14:paraId="5580588A" w14:textId="77777777" w:rsidR="00CD569E" w:rsidRPr="006000B4" w:rsidRDefault="00CD569E" w:rsidP="00CD569E">
      <w:pPr>
        <w:overflowPunct/>
        <w:adjustRightInd/>
        <w:spacing w:line="0" w:lineRule="atLeast"/>
        <w:ind w:leftChars="100" w:left="240" w:firstLineChars="100" w:firstLine="180"/>
        <w:textAlignment w:val="auto"/>
        <w:rPr>
          <w:rFonts w:asciiTheme="minorEastAsia" w:eastAsiaTheme="minorEastAsia" w:hAnsiTheme="minorEastAsia" w:cstheme="minorBidi"/>
          <w:color w:val="auto"/>
          <w:kern w:val="2"/>
          <w:sz w:val="18"/>
          <w:szCs w:val="18"/>
        </w:rPr>
      </w:pPr>
      <w:r w:rsidRPr="006000B4">
        <w:rPr>
          <w:rFonts w:asciiTheme="minorEastAsia" w:eastAsiaTheme="minorEastAsia" w:hAnsiTheme="minorEastAsia" w:cs="ＭＳ Ｐゴシック" w:hint="eastAsia"/>
          <w:color w:val="auto"/>
          <w:sz w:val="18"/>
          <w:szCs w:val="18"/>
          <w:u w:val="single"/>
        </w:rPr>
        <w:t>血糖コントロールに係る薬剤投与関連</w:t>
      </w:r>
      <w:r w:rsidRPr="006000B4">
        <w:rPr>
          <w:rFonts w:asciiTheme="minorEastAsia" w:eastAsiaTheme="minorEastAsia" w:hAnsiTheme="minorEastAsia" w:cs="ＭＳ Ｐゴシック" w:hint="eastAsia"/>
          <w:color w:val="auto"/>
          <w:sz w:val="18"/>
          <w:szCs w:val="18"/>
        </w:rPr>
        <w:t>については、</w:t>
      </w:r>
      <w:r w:rsidRPr="006000B4">
        <w:rPr>
          <w:rFonts w:asciiTheme="minorEastAsia" w:eastAsiaTheme="minorEastAsia" w:hAnsiTheme="minorEastAsia" w:cs="ＭＳ Ｐゴシック" w:hint="eastAsia"/>
          <w:color w:val="auto"/>
          <w:sz w:val="18"/>
          <w:szCs w:val="18"/>
          <w:u w:val="single"/>
        </w:rPr>
        <w:t>糖尿病専門医が指導者となること。</w:t>
      </w:r>
    </w:p>
    <w:p w14:paraId="37D17E66" w14:textId="77777777" w:rsidR="00CD569E" w:rsidRPr="006000B4"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6000B4">
        <w:rPr>
          <w:rFonts w:asciiTheme="minorHAnsi" w:eastAsiaTheme="minorEastAsia" w:hAnsiTheme="minorHAnsi" w:cstheme="minorBidi" w:hint="eastAsia"/>
          <w:color w:val="auto"/>
          <w:kern w:val="2"/>
          <w:sz w:val="18"/>
          <w:szCs w:val="18"/>
        </w:rPr>
        <w:t>・実習施設情報のチェック項目が揃わない場合は、看護師特定行為研修センター（☎</w:t>
      </w:r>
      <w:r w:rsidRPr="006000B4">
        <w:rPr>
          <w:rFonts w:asciiTheme="minorHAnsi" w:eastAsiaTheme="minorEastAsia" w:hAnsiTheme="minorHAnsi" w:cstheme="minorBidi" w:hint="eastAsia"/>
          <w:color w:val="auto"/>
          <w:kern w:val="2"/>
          <w:sz w:val="18"/>
          <w:szCs w:val="18"/>
        </w:rPr>
        <w:t>077-548-3573</w:t>
      </w:r>
      <w:r w:rsidRPr="006000B4">
        <w:rPr>
          <w:rFonts w:asciiTheme="minorHAnsi" w:eastAsiaTheme="minorEastAsia" w:hAnsiTheme="minorHAnsi" w:cstheme="minorBidi" w:hint="eastAsia"/>
          <w:color w:val="auto"/>
          <w:kern w:val="2"/>
          <w:sz w:val="18"/>
          <w:szCs w:val="18"/>
        </w:rPr>
        <w:t>）までご相談ください。</w:t>
      </w:r>
    </w:p>
    <w:p w14:paraId="7AEAE7D7" w14:textId="77777777" w:rsidR="00CD569E" w:rsidRPr="006000B4" w:rsidRDefault="00CD569E" w:rsidP="00CD569E">
      <w:pPr>
        <w:overflowPunct/>
        <w:adjustRightInd/>
        <w:spacing w:line="0" w:lineRule="atLeast"/>
        <w:textAlignment w:val="auto"/>
        <w:rPr>
          <w:rFonts w:asciiTheme="minorHAnsi" w:eastAsiaTheme="minorEastAsia" w:hAnsiTheme="minorHAnsi" w:cstheme="minorBidi"/>
          <w:color w:val="auto"/>
          <w:kern w:val="2"/>
          <w:sz w:val="36"/>
          <w:szCs w:val="36"/>
        </w:rPr>
      </w:pPr>
    </w:p>
    <w:p w14:paraId="20CD2CAD" w14:textId="307069FB" w:rsidR="00CD569E" w:rsidRPr="006000B4" w:rsidRDefault="00CD569E" w:rsidP="00CD569E">
      <w:pPr>
        <w:overflowPunct/>
        <w:adjustRightInd/>
        <w:spacing w:line="0" w:lineRule="atLeast"/>
        <w:textAlignment w:val="auto"/>
        <w:rPr>
          <w:rFonts w:asciiTheme="majorEastAsia" w:eastAsiaTheme="majorEastAsia" w:hAnsiTheme="majorEastAsia" w:cstheme="minorBidi"/>
          <w:b/>
          <w:bCs/>
          <w:color w:val="auto"/>
          <w:kern w:val="2"/>
          <w:sz w:val="21"/>
          <w:szCs w:val="21"/>
        </w:rPr>
      </w:pPr>
      <w:r w:rsidRPr="006000B4">
        <w:rPr>
          <w:rFonts w:asciiTheme="majorEastAsia" w:eastAsiaTheme="majorEastAsia" w:hAnsiTheme="majorEastAsia" w:cstheme="minorBidi" w:hint="eastAsia"/>
          <w:b/>
          <w:bCs/>
          <w:color w:val="auto"/>
          <w:kern w:val="2"/>
          <w:sz w:val="21"/>
          <w:szCs w:val="21"/>
        </w:rPr>
        <w:t>臨地実習研修施設名（複数ある場合は、全てご記入下さい。）</w:t>
      </w:r>
    </w:p>
    <w:p w14:paraId="639E7DF9" w14:textId="77777777" w:rsidR="003C3818" w:rsidRPr="006000B4" w:rsidRDefault="003C3818" w:rsidP="00CD569E">
      <w:pPr>
        <w:overflowPunct/>
        <w:adjustRightInd/>
        <w:spacing w:line="0" w:lineRule="atLeast"/>
        <w:textAlignment w:val="auto"/>
        <w:rPr>
          <w:rFonts w:asciiTheme="majorEastAsia" w:eastAsiaTheme="majorEastAsia" w:hAnsiTheme="majorEastAsia" w:cstheme="minorBidi"/>
          <w:b/>
          <w:bCs/>
          <w:color w:val="auto"/>
          <w:kern w:val="2"/>
          <w:sz w:val="21"/>
          <w:szCs w:val="21"/>
        </w:rPr>
      </w:pPr>
    </w:p>
    <w:p w14:paraId="05947626" w14:textId="2B8535DF" w:rsidR="003C3818" w:rsidRPr="006000B4" w:rsidRDefault="00CD569E" w:rsidP="00CD569E">
      <w:pPr>
        <w:overflowPunct/>
        <w:adjustRightInd/>
        <w:spacing w:line="0" w:lineRule="atLeast"/>
        <w:textAlignment w:val="auto"/>
        <w:rPr>
          <w:rFonts w:asciiTheme="minorHAnsi" w:eastAsiaTheme="minorEastAsia" w:hAnsiTheme="minorHAnsi" w:cstheme="minorBidi"/>
          <w:color w:val="auto"/>
          <w:kern w:val="2"/>
          <w:u w:val="single"/>
        </w:rPr>
      </w:pPr>
      <w:r w:rsidRPr="006000B4">
        <w:rPr>
          <w:rFonts w:asciiTheme="minorHAnsi" w:eastAsiaTheme="minorEastAsia" w:hAnsiTheme="minorHAnsi" w:cstheme="minorBidi" w:hint="eastAsia"/>
          <w:color w:val="auto"/>
          <w:kern w:val="2"/>
        </w:rPr>
        <w:t xml:space="preserve">　</w:t>
      </w:r>
      <w:r w:rsidRPr="006000B4">
        <w:rPr>
          <w:rFonts w:asciiTheme="minorHAnsi" w:eastAsiaTheme="minorEastAsia" w:hAnsiTheme="minorHAnsi" w:cstheme="minorBidi" w:hint="eastAsia"/>
          <w:color w:val="auto"/>
          <w:kern w:val="2"/>
          <w:u w:val="single"/>
        </w:rPr>
        <w:t xml:space="preserve">　　　　　　　　　　　　　　　　　　　　　　　　</w:t>
      </w:r>
    </w:p>
    <w:p w14:paraId="45494D3C" w14:textId="77777777" w:rsidR="00CD569E" w:rsidRPr="006000B4" w:rsidRDefault="00CD569E" w:rsidP="00CD569E">
      <w:pPr>
        <w:overflowPunct/>
        <w:adjustRightInd/>
        <w:spacing w:line="0" w:lineRule="atLeast"/>
        <w:textAlignment w:val="auto"/>
        <w:rPr>
          <w:rFonts w:asciiTheme="minorHAnsi" w:eastAsiaTheme="minorEastAsia" w:hAnsiTheme="minorHAnsi" w:cstheme="minorBidi"/>
          <w:color w:val="auto"/>
          <w:kern w:val="2"/>
        </w:rPr>
      </w:pPr>
      <w:r w:rsidRPr="006000B4">
        <w:rPr>
          <w:rFonts w:asciiTheme="minorHAnsi" w:eastAsiaTheme="minorEastAsia" w:hAnsiTheme="minorHAnsi" w:cstheme="minorBidi" w:hint="eastAsia"/>
          <w:color w:val="auto"/>
          <w:kern w:val="2"/>
        </w:rPr>
        <w:t xml:space="preserve">　</w:t>
      </w:r>
    </w:p>
    <w:p w14:paraId="2824CDA4" w14:textId="725DBAB3" w:rsidR="00CD569E" w:rsidRPr="006000B4" w:rsidRDefault="00CD569E" w:rsidP="00CD569E">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6000B4">
        <w:rPr>
          <w:rFonts w:asciiTheme="majorEastAsia" w:eastAsiaTheme="majorEastAsia" w:hAnsiTheme="majorEastAsia" w:cstheme="minorBidi" w:hint="eastAsia"/>
          <w:b/>
          <w:color w:val="auto"/>
          <w:kern w:val="2"/>
          <w:sz w:val="21"/>
          <w:szCs w:val="21"/>
        </w:rPr>
        <w:t>自施設情報に関する問い合わせ先（志願者以外）</w:t>
      </w:r>
    </w:p>
    <w:tbl>
      <w:tblPr>
        <w:tblStyle w:val="1"/>
        <w:tblW w:w="9900" w:type="dxa"/>
        <w:jc w:val="center"/>
        <w:tblLook w:val="04A0" w:firstRow="1" w:lastRow="0" w:firstColumn="1" w:lastColumn="0" w:noHBand="0" w:noVBand="1"/>
      </w:tblPr>
      <w:tblGrid>
        <w:gridCol w:w="686"/>
        <w:gridCol w:w="1418"/>
        <w:gridCol w:w="708"/>
        <w:gridCol w:w="1276"/>
        <w:gridCol w:w="709"/>
        <w:gridCol w:w="992"/>
        <w:gridCol w:w="425"/>
        <w:gridCol w:w="851"/>
        <w:gridCol w:w="2835"/>
      </w:tblGrid>
      <w:tr w:rsidR="00CD569E" w:rsidRPr="0046495D" w14:paraId="290FB467" w14:textId="77777777" w:rsidTr="00A2258A">
        <w:trPr>
          <w:trHeight w:val="508"/>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26F1D410"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1418" w:type="dxa"/>
            <w:tcBorders>
              <w:top w:val="single" w:sz="18" w:space="0" w:color="auto"/>
              <w:left w:val="single" w:sz="2" w:space="0" w:color="auto"/>
              <w:bottom w:val="single" w:sz="18" w:space="0" w:color="auto"/>
              <w:right w:val="single" w:sz="2" w:space="0" w:color="auto"/>
            </w:tcBorders>
            <w:vAlign w:val="center"/>
          </w:tcPr>
          <w:p w14:paraId="2661283B" w14:textId="77777777" w:rsidR="00CD569E" w:rsidRPr="0046495D" w:rsidRDefault="00CD569E" w:rsidP="00A2258A">
            <w:pPr>
              <w:overflowPunct/>
              <w:adjustRightInd/>
              <w:jc w:val="center"/>
              <w:textAlignment w:val="auto"/>
              <w:rPr>
                <w:rFonts w:asciiTheme="majorEastAsia" w:eastAsiaTheme="majorEastAsia" w:hAnsiTheme="majorEastAsia" w:cstheme="minorBidi"/>
                <w:b/>
                <w:color w:val="auto"/>
                <w:kern w:val="2"/>
              </w:rPr>
            </w:pPr>
          </w:p>
        </w:tc>
        <w:tc>
          <w:tcPr>
            <w:tcW w:w="708" w:type="dxa"/>
            <w:tcBorders>
              <w:top w:val="single" w:sz="18" w:space="0" w:color="auto"/>
              <w:left w:val="single" w:sz="2" w:space="0" w:color="auto"/>
              <w:bottom w:val="single" w:sz="18" w:space="0" w:color="auto"/>
              <w:right w:val="single" w:sz="2" w:space="0" w:color="auto"/>
            </w:tcBorders>
            <w:vAlign w:val="center"/>
          </w:tcPr>
          <w:p w14:paraId="78511EA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職種</w:t>
            </w:r>
          </w:p>
        </w:tc>
        <w:tc>
          <w:tcPr>
            <w:tcW w:w="1276" w:type="dxa"/>
            <w:tcBorders>
              <w:top w:val="single" w:sz="18" w:space="0" w:color="auto"/>
              <w:left w:val="single" w:sz="2" w:space="0" w:color="auto"/>
              <w:bottom w:val="single" w:sz="18" w:space="0" w:color="auto"/>
              <w:right w:val="single" w:sz="2" w:space="0" w:color="auto"/>
            </w:tcBorders>
            <w:vAlign w:val="center"/>
          </w:tcPr>
          <w:p w14:paraId="5B129203"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709" w:type="dxa"/>
            <w:tcBorders>
              <w:top w:val="single" w:sz="18" w:space="0" w:color="auto"/>
              <w:left w:val="single" w:sz="2" w:space="0" w:color="auto"/>
              <w:bottom w:val="single" w:sz="18" w:space="0" w:color="auto"/>
              <w:right w:val="single" w:sz="2" w:space="0" w:color="auto"/>
            </w:tcBorders>
            <w:vAlign w:val="center"/>
          </w:tcPr>
          <w:p w14:paraId="72785BB9"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0E63B1DC"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21AAFCE5"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2835" w:type="dxa"/>
            <w:tcBorders>
              <w:top w:val="single" w:sz="18" w:space="0" w:color="auto"/>
              <w:left w:val="single" w:sz="2" w:space="0" w:color="auto"/>
              <w:bottom w:val="single" w:sz="18" w:space="0" w:color="auto"/>
              <w:right w:val="single" w:sz="18" w:space="0" w:color="auto"/>
            </w:tcBorders>
            <w:vAlign w:val="center"/>
          </w:tcPr>
          <w:p w14:paraId="37B4AAF8"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tr w:rsidR="00CD569E" w:rsidRPr="0046495D" w14:paraId="004A8F2A" w14:textId="77777777" w:rsidTr="00EE6CC9">
        <w:trPr>
          <w:trHeight w:val="510"/>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5A8891C2"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gridSpan w:val="3"/>
            <w:tcBorders>
              <w:top w:val="single" w:sz="18" w:space="0" w:color="auto"/>
              <w:left w:val="single" w:sz="2" w:space="0" w:color="auto"/>
              <w:bottom w:val="single" w:sz="18" w:space="0" w:color="auto"/>
              <w:right w:val="single" w:sz="2" w:space="0" w:color="auto"/>
            </w:tcBorders>
            <w:vAlign w:val="center"/>
          </w:tcPr>
          <w:p w14:paraId="444C9E1C"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4A5A81D2"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111" w:type="dxa"/>
            <w:gridSpan w:val="3"/>
            <w:tcBorders>
              <w:top w:val="single" w:sz="18" w:space="0" w:color="auto"/>
              <w:left w:val="single" w:sz="2" w:space="0" w:color="auto"/>
              <w:bottom w:val="single" w:sz="18" w:space="0" w:color="auto"/>
              <w:right w:val="single" w:sz="18" w:space="0" w:color="auto"/>
            </w:tcBorders>
            <w:vAlign w:val="center"/>
          </w:tcPr>
          <w:p w14:paraId="0D33337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tbl>
    <w:p w14:paraId="4762E871" w14:textId="77777777" w:rsidR="00CD569E" w:rsidRPr="0046495D" w:rsidRDefault="00CD569E" w:rsidP="00CD569E">
      <w:pPr>
        <w:overflowPunct/>
        <w:adjustRightInd/>
        <w:ind w:left="211" w:hangingChars="100" w:hanging="211"/>
        <w:textAlignment w:val="auto"/>
        <w:rPr>
          <w:rFonts w:asciiTheme="majorEastAsia" w:eastAsiaTheme="majorEastAsia" w:hAnsiTheme="majorEastAsia" w:cstheme="minorBidi"/>
          <w:b/>
          <w:color w:val="auto"/>
          <w:kern w:val="2"/>
          <w:sz w:val="21"/>
          <w:szCs w:val="21"/>
        </w:rPr>
      </w:pPr>
    </w:p>
    <w:p w14:paraId="387C1B02" w14:textId="13FB9386" w:rsidR="00CD569E" w:rsidRPr="0046495D" w:rsidRDefault="00CD569E" w:rsidP="00CD569E">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46495D">
        <w:rPr>
          <w:rFonts w:asciiTheme="majorEastAsia" w:eastAsiaTheme="majorEastAsia" w:hAnsiTheme="majorEastAsia" w:cstheme="minorBidi" w:hint="eastAsia"/>
          <w:b/>
          <w:color w:val="auto"/>
          <w:kern w:val="2"/>
          <w:sz w:val="21"/>
          <w:szCs w:val="21"/>
        </w:rPr>
        <w:t>事務担当者</w:t>
      </w:r>
    </w:p>
    <w:tbl>
      <w:tblPr>
        <w:tblStyle w:val="1"/>
        <w:tblW w:w="9900" w:type="dxa"/>
        <w:jc w:val="center"/>
        <w:tblLook w:val="04A0" w:firstRow="1" w:lastRow="0" w:firstColumn="1" w:lastColumn="0" w:noHBand="0" w:noVBand="1"/>
      </w:tblPr>
      <w:tblGrid>
        <w:gridCol w:w="686"/>
        <w:gridCol w:w="3402"/>
        <w:gridCol w:w="709"/>
        <w:gridCol w:w="992"/>
        <w:gridCol w:w="425"/>
        <w:gridCol w:w="851"/>
        <w:gridCol w:w="2835"/>
      </w:tblGrid>
      <w:tr w:rsidR="00CD569E" w:rsidRPr="0046495D" w14:paraId="11BAF47B" w14:textId="77777777" w:rsidTr="00A2258A">
        <w:trPr>
          <w:trHeight w:val="508"/>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0C24E96E"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3402" w:type="dxa"/>
            <w:tcBorders>
              <w:top w:val="single" w:sz="18" w:space="0" w:color="auto"/>
              <w:left w:val="single" w:sz="2" w:space="0" w:color="auto"/>
              <w:bottom w:val="single" w:sz="18" w:space="0" w:color="auto"/>
              <w:right w:val="single" w:sz="2" w:space="0" w:color="auto"/>
            </w:tcBorders>
            <w:vAlign w:val="center"/>
          </w:tcPr>
          <w:p w14:paraId="7F1BE24B"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1"/>
              </w:rPr>
            </w:pPr>
          </w:p>
        </w:tc>
        <w:tc>
          <w:tcPr>
            <w:tcW w:w="709" w:type="dxa"/>
            <w:tcBorders>
              <w:top w:val="single" w:sz="18" w:space="0" w:color="auto"/>
              <w:left w:val="single" w:sz="2" w:space="0" w:color="auto"/>
              <w:bottom w:val="single" w:sz="18" w:space="0" w:color="auto"/>
              <w:right w:val="single" w:sz="2" w:space="0" w:color="auto"/>
            </w:tcBorders>
            <w:vAlign w:val="center"/>
          </w:tcPr>
          <w:p w14:paraId="6BC5666F"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0EF78EAA"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4A28B73F"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2835" w:type="dxa"/>
            <w:tcBorders>
              <w:top w:val="single" w:sz="18" w:space="0" w:color="auto"/>
              <w:left w:val="single" w:sz="2" w:space="0" w:color="auto"/>
              <w:bottom w:val="single" w:sz="18" w:space="0" w:color="auto"/>
              <w:right w:val="single" w:sz="18" w:space="0" w:color="auto"/>
            </w:tcBorders>
            <w:vAlign w:val="center"/>
          </w:tcPr>
          <w:p w14:paraId="170ABB2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tr w:rsidR="00CD569E" w:rsidRPr="0046495D" w14:paraId="53BBA1A1" w14:textId="77777777" w:rsidTr="00EE6CC9">
        <w:trPr>
          <w:trHeight w:val="510"/>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4C41CB54"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tcBorders>
              <w:top w:val="single" w:sz="18" w:space="0" w:color="auto"/>
              <w:left w:val="single" w:sz="2" w:space="0" w:color="auto"/>
              <w:bottom w:val="single" w:sz="18" w:space="0" w:color="auto"/>
              <w:right w:val="single" w:sz="2" w:space="0" w:color="auto"/>
            </w:tcBorders>
            <w:vAlign w:val="center"/>
          </w:tcPr>
          <w:p w14:paraId="13223BA5"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2356F286"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111" w:type="dxa"/>
            <w:gridSpan w:val="3"/>
            <w:tcBorders>
              <w:top w:val="single" w:sz="18" w:space="0" w:color="auto"/>
              <w:left w:val="single" w:sz="2" w:space="0" w:color="auto"/>
              <w:bottom w:val="single" w:sz="18" w:space="0" w:color="auto"/>
              <w:right w:val="single" w:sz="18" w:space="0" w:color="auto"/>
            </w:tcBorders>
            <w:vAlign w:val="center"/>
          </w:tcPr>
          <w:p w14:paraId="59A2C064"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bookmarkEnd w:id="0"/>
    </w:tbl>
    <w:p w14:paraId="222BCBF5" w14:textId="7E2D2661" w:rsidR="00804657" w:rsidRPr="0046495D" w:rsidRDefault="00804657" w:rsidP="00852381">
      <w:pPr>
        <w:jc w:val="left"/>
        <w:rPr>
          <w:rFonts w:asciiTheme="majorEastAsia" w:eastAsiaTheme="majorEastAsia" w:hAnsiTheme="majorEastAsia" w:cstheme="minorBidi"/>
          <w:color w:val="auto"/>
          <w:kern w:val="2"/>
          <w:sz w:val="21"/>
          <w:szCs w:val="21"/>
          <w:u w:val="single"/>
        </w:rPr>
      </w:pPr>
    </w:p>
    <w:sectPr w:rsidR="00804657" w:rsidRPr="0046495D" w:rsidSect="003D17C3">
      <w:footerReference w:type="default" r:id="rId8"/>
      <w:pgSz w:w="11906" w:h="16838" w:code="9"/>
      <w:pgMar w:top="1134" w:right="737" w:bottom="1134" w:left="737" w:header="720" w:footer="720" w:gutter="0"/>
      <w:cols w:space="720"/>
      <w:noEndnote/>
      <w:docGrid w:type="lines" w:linePitch="3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ED8E1" w14:textId="77777777" w:rsidR="00AB08BF" w:rsidRDefault="00AB08BF" w:rsidP="00623C60">
      <w:r>
        <w:separator/>
      </w:r>
    </w:p>
  </w:endnote>
  <w:endnote w:type="continuationSeparator" w:id="0">
    <w:p w14:paraId="52B3954E" w14:textId="77777777" w:rsidR="00AB08BF" w:rsidRDefault="00AB08BF"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597955"/>
      <w:docPartObj>
        <w:docPartGallery w:val="Page Numbers (Bottom of Page)"/>
        <w:docPartUnique/>
      </w:docPartObj>
    </w:sdtPr>
    <w:sdtEndPr>
      <w:rPr>
        <w:rFonts w:asciiTheme="majorHAnsi" w:hAnsiTheme="majorHAnsi" w:cstheme="majorHAnsi"/>
        <w:sz w:val="24"/>
        <w:szCs w:val="24"/>
      </w:rPr>
    </w:sdtEndPr>
    <w:sdtContent>
      <w:p w14:paraId="1E24BBE0" w14:textId="295B6874" w:rsidR="003D17C3" w:rsidRPr="003D17C3" w:rsidRDefault="003D17C3">
        <w:pPr>
          <w:pStyle w:val="a8"/>
          <w:jc w:val="center"/>
          <w:rPr>
            <w:rFonts w:asciiTheme="majorHAnsi" w:hAnsiTheme="majorHAnsi" w:cstheme="majorHAnsi"/>
            <w:sz w:val="24"/>
            <w:szCs w:val="24"/>
          </w:rPr>
        </w:pPr>
        <w:r w:rsidRPr="003D17C3">
          <w:rPr>
            <w:rFonts w:asciiTheme="majorHAnsi" w:hAnsiTheme="majorHAnsi" w:cstheme="majorHAnsi"/>
            <w:sz w:val="24"/>
            <w:szCs w:val="24"/>
          </w:rPr>
          <w:fldChar w:fldCharType="begin"/>
        </w:r>
        <w:r w:rsidRPr="003D17C3">
          <w:rPr>
            <w:rFonts w:asciiTheme="majorHAnsi" w:hAnsiTheme="majorHAnsi" w:cstheme="majorHAnsi"/>
            <w:sz w:val="24"/>
            <w:szCs w:val="24"/>
          </w:rPr>
          <w:instrText>PAGE   \* MERGEFORMAT</w:instrText>
        </w:r>
        <w:r w:rsidRPr="003D17C3">
          <w:rPr>
            <w:rFonts w:asciiTheme="majorHAnsi" w:hAnsiTheme="majorHAnsi" w:cstheme="majorHAnsi"/>
            <w:sz w:val="24"/>
            <w:szCs w:val="24"/>
          </w:rPr>
          <w:fldChar w:fldCharType="separate"/>
        </w:r>
        <w:r w:rsidRPr="003D17C3">
          <w:rPr>
            <w:rFonts w:asciiTheme="majorHAnsi" w:hAnsiTheme="majorHAnsi" w:cstheme="majorHAnsi"/>
            <w:sz w:val="24"/>
            <w:szCs w:val="24"/>
            <w:lang w:val="ja-JP"/>
          </w:rPr>
          <w:t>2</w:t>
        </w:r>
        <w:r w:rsidRPr="003D17C3">
          <w:rPr>
            <w:rFonts w:asciiTheme="majorHAnsi" w:hAnsiTheme="majorHAnsi" w:cstheme="maj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FF5B2" w14:textId="77777777" w:rsidR="00AB08BF" w:rsidRDefault="00AB08BF" w:rsidP="00623C60">
      <w:r>
        <w:separator/>
      </w:r>
    </w:p>
  </w:footnote>
  <w:footnote w:type="continuationSeparator" w:id="0">
    <w:p w14:paraId="412F2619" w14:textId="77777777" w:rsidR="00AB08BF" w:rsidRDefault="00AB08BF" w:rsidP="0062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1"/>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15"/>
    <w:rsid w:val="000033F8"/>
    <w:rsid w:val="00003E02"/>
    <w:rsid w:val="0002006F"/>
    <w:rsid w:val="00020DF6"/>
    <w:rsid w:val="000350AF"/>
    <w:rsid w:val="00035A5C"/>
    <w:rsid w:val="000520B6"/>
    <w:rsid w:val="000572D8"/>
    <w:rsid w:val="00060F21"/>
    <w:rsid w:val="0006489E"/>
    <w:rsid w:val="000722FD"/>
    <w:rsid w:val="000839C8"/>
    <w:rsid w:val="000931F5"/>
    <w:rsid w:val="000A33D6"/>
    <w:rsid w:val="000B6529"/>
    <w:rsid w:val="000B6C33"/>
    <w:rsid w:val="000B6F02"/>
    <w:rsid w:val="000B7490"/>
    <w:rsid w:val="000C18F4"/>
    <w:rsid w:val="000C1A11"/>
    <w:rsid w:val="000D480E"/>
    <w:rsid w:val="000F01A0"/>
    <w:rsid w:val="000F5E6A"/>
    <w:rsid w:val="000F6690"/>
    <w:rsid w:val="00117A72"/>
    <w:rsid w:val="001536BB"/>
    <w:rsid w:val="0015731F"/>
    <w:rsid w:val="0017317F"/>
    <w:rsid w:val="001846EA"/>
    <w:rsid w:val="001851B6"/>
    <w:rsid w:val="001863BC"/>
    <w:rsid w:val="00187C78"/>
    <w:rsid w:val="00190AEB"/>
    <w:rsid w:val="0019595C"/>
    <w:rsid w:val="001A176E"/>
    <w:rsid w:val="001A45B5"/>
    <w:rsid w:val="001A7F6B"/>
    <w:rsid w:val="001B5842"/>
    <w:rsid w:val="001B5C2F"/>
    <w:rsid w:val="001C0E56"/>
    <w:rsid w:val="001C2F6B"/>
    <w:rsid w:val="001C3524"/>
    <w:rsid w:val="001D3BC6"/>
    <w:rsid w:val="001D40F2"/>
    <w:rsid w:val="001E381E"/>
    <w:rsid w:val="0020008B"/>
    <w:rsid w:val="002073B3"/>
    <w:rsid w:val="00215A84"/>
    <w:rsid w:val="002339F9"/>
    <w:rsid w:val="00257180"/>
    <w:rsid w:val="0026160C"/>
    <w:rsid w:val="00261869"/>
    <w:rsid w:val="00262872"/>
    <w:rsid w:val="00273625"/>
    <w:rsid w:val="00277136"/>
    <w:rsid w:val="00283827"/>
    <w:rsid w:val="00297251"/>
    <w:rsid w:val="002A2F8D"/>
    <w:rsid w:val="002B17D7"/>
    <w:rsid w:val="002D7371"/>
    <w:rsid w:val="002E1A67"/>
    <w:rsid w:val="002F6769"/>
    <w:rsid w:val="00306C06"/>
    <w:rsid w:val="00314B38"/>
    <w:rsid w:val="00316C2E"/>
    <w:rsid w:val="0033077D"/>
    <w:rsid w:val="0033186C"/>
    <w:rsid w:val="00341409"/>
    <w:rsid w:val="00344335"/>
    <w:rsid w:val="00353F21"/>
    <w:rsid w:val="00372D7E"/>
    <w:rsid w:val="003734DB"/>
    <w:rsid w:val="00373E73"/>
    <w:rsid w:val="0037527B"/>
    <w:rsid w:val="0037784A"/>
    <w:rsid w:val="00383E0B"/>
    <w:rsid w:val="003A0A09"/>
    <w:rsid w:val="003A1DAD"/>
    <w:rsid w:val="003B00BB"/>
    <w:rsid w:val="003B2603"/>
    <w:rsid w:val="003B731C"/>
    <w:rsid w:val="003B7419"/>
    <w:rsid w:val="003C3818"/>
    <w:rsid w:val="003D17C3"/>
    <w:rsid w:val="003D35D1"/>
    <w:rsid w:val="003F0A28"/>
    <w:rsid w:val="004078CC"/>
    <w:rsid w:val="004119D3"/>
    <w:rsid w:val="00420084"/>
    <w:rsid w:val="00424AC6"/>
    <w:rsid w:val="004275E1"/>
    <w:rsid w:val="00434DF2"/>
    <w:rsid w:val="00435B1C"/>
    <w:rsid w:val="004443D1"/>
    <w:rsid w:val="0046263A"/>
    <w:rsid w:val="0046495D"/>
    <w:rsid w:val="004748FA"/>
    <w:rsid w:val="004876D4"/>
    <w:rsid w:val="00493B6D"/>
    <w:rsid w:val="004A146A"/>
    <w:rsid w:val="004A1778"/>
    <w:rsid w:val="004A595A"/>
    <w:rsid w:val="004B0B0F"/>
    <w:rsid w:val="004B428E"/>
    <w:rsid w:val="004B457A"/>
    <w:rsid w:val="004B5389"/>
    <w:rsid w:val="004C11F6"/>
    <w:rsid w:val="004E3BC7"/>
    <w:rsid w:val="004F783E"/>
    <w:rsid w:val="0052501F"/>
    <w:rsid w:val="005313D4"/>
    <w:rsid w:val="005322E0"/>
    <w:rsid w:val="00532F7B"/>
    <w:rsid w:val="00545D1D"/>
    <w:rsid w:val="005530A7"/>
    <w:rsid w:val="00564535"/>
    <w:rsid w:val="00566D52"/>
    <w:rsid w:val="005679AA"/>
    <w:rsid w:val="005718CB"/>
    <w:rsid w:val="005731C5"/>
    <w:rsid w:val="00577BDD"/>
    <w:rsid w:val="00583E3C"/>
    <w:rsid w:val="0059452F"/>
    <w:rsid w:val="00597603"/>
    <w:rsid w:val="005B690F"/>
    <w:rsid w:val="005B7496"/>
    <w:rsid w:val="005C062E"/>
    <w:rsid w:val="005E376E"/>
    <w:rsid w:val="005E4D2F"/>
    <w:rsid w:val="005E5105"/>
    <w:rsid w:val="005E63A7"/>
    <w:rsid w:val="005E6F9E"/>
    <w:rsid w:val="005F2F94"/>
    <w:rsid w:val="006000B4"/>
    <w:rsid w:val="00600EE2"/>
    <w:rsid w:val="00610133"/>
    <w:rsid w:val="00611B69"/>
    <w:rsid w:val="00616982"/>
    <w:rsid w:val="00621EA7"/>
    <w:rsid w:val="00623C60"/>
    <w:rsid w:val="00632628"/>
    <w:rsid w:val="00633D78"/>
    <w:rsid w:val="00663E64"/>
    <w:rsid w:val="006757DA"/>
    <w:rsid w:val="00675FF1"/>
    <w:rsid w:val="00682D10"/>
    <w:rsid w:val="00693610"/>
    <w:rsid w:val="006B4793"/>
    <w:rsid w:val="006D1893"/>
    <w:rsid w:val="006E0C23"/>
    <w:rsid w:val="006E33BC"/>
    <w:rsid w:val="006E35E2"/>
    <w:rsid w:val="006E4DAF"/>
    <w:rsid w:val="00702C4A"/>
    <w:rsid w:val="00704CEC"/>
    <w:rsid w:val="0070540B"/>
    <w:rsid w:val="007313D4"/>
    <w:rsid w:val="00731A66"/>
    <w:rsid w:val="007516EE"/>
    <w:rsid w:val="00754AD6"/>
    <w:rsid w:val="00755375"/>
    <w:rsid w:val="00755F12"/>
    <w:rsid w:val="007611FD"/>
    <w:rsid w:val="00772D13"/>
    <w:rsid w:val="0078570C"/>
    <w:rsid w:val="007A13A6"/>
    <w:rsid w:val="007B0405"/>
    <w:rsid w:val="007B1869"/>
    <w:rsid w:val="007C3729"/>
    <w:rsid w:val="007D00AE"/>
    <w:rsid w:val="007D5336"/>
    <w:rsid w:val="007F2A6F"/>
    <w:rsid w:val="007F64B6"/>
    <w:rsid w:val="007F75D8"/>
    <w:rsid w:val="008034E5"/>
    <w:rsid w:val="00804657"/>
    <w:rsid w:val="0080480E"/>
    <w:rsid w:val="0080590D"/>
    <w:rsid w:val="00811C38"/>
    <w:rsid w:val="00816BAD"/>
    <w:rsid w:val="008323FA"/>
    <w:rsid w:val="00836917"/>
    <w:rsid w:val="008452F1"/>
    <w:rsid w:val="00852096"/>
    <w:rsid w:val="00852381"/>
    <w:rsid w:val="008633CD"/>
    <w:rsid w:val="00863B94"/>
    <w:rsid w:val="00866E3A"/>
    <w:rsid w:val="00867E9E"/>
    <w:rsid w:val="008857F4"/>
    <w:rsid w:val="00886E01"/>
    <w:rsid w:val="008917BD"/>
    <w:rsid w:val="008A22E9"/>
    <w:rsid w:val="008A573C"/>
    <w:rsid w:val="008B134B"/>
    <w:rsid w:val="008C18C6"/>
    <w:rsid w:val="008C6E72"/>
    <w:rsid w:val="008D1337"/>
    <w:rsid w:val="008D629D"/>
    <w:rsid w:val="008D6C57"/>
    <w:rsid w:val="008F22FE"/>
    <w:rsid w:val="008F44B9"/>
    <w:rsid w:val="00910EEC"/>
    <w:rsid w:val="0091197D"/>
    <w:rsid w:val="009142CE"/>
    <w:rsid w:val="009149C4"/>
    <w:rsid w:val="00921738"/>
    <w:rsid w:val="00925F56"/>
    <w:rsid w:val="00933D8C"/>
    <w:rsid w:val="009715D2"/>
    <w:rsid w:val="009755FF"/>
    <w:rsid w:val="00981E64"/>
    <w:rsid w:val="00982461"/>
    <w:rsid w:val="00993406"/>
    <w:rsid w:val="009A2054"/>
    <w:rsid w:val="009B17AE"/>
    <w:rsid w:val="009C4F08"/>
    <w:rsid w:val="009D3E3F"/>
    <w:rsid w:val="009E1958"/>
    <w:rsid w:val="009E44BE"/>
    <w:rsid w:val="009E6E66"/>
    <w:rsid w:val="009F52BF"/>
    <w:rsid w:val="009F5EF0"/>
    <w:rsid w:val="00A03D74"/>
    <w:rsid w:val="00A2258A"/>
    <w:rsid w:val="00A315F3"/>
    <w:rsid w:val="00A346D2"/>
    <w:rsid w:val="00A352FB"/>
    <w:rsid w:val="00A379AE"/>
    <w:rsid w:val="00A52A9A"/>
    <w:rsid w:val="00A7155F"/>
    <w:rsid w:val="00A74B9C"/>
    <w:rsid w:val="00A95849"/>
    <w:rsid w:val="00AA21C4"/>
    <w:rsid w:val="00AA7690"/>
    <w:rsid w:val="00AB08BF"/>
    <w:rsid w:val="00AC6207"/>
    <w:rsid w:val="00AD1872"/>
    <w:rsid w:val="00AF733B"/>
    <w:rsid w:val="00B010E6"/>
    <w:rsid w:val="00B11D0C"/>
    <w:rsid w:val="00B445A7"/>
    <w:rsid w:val="00B4601B"/>
    <w:rsid w:val="00B66ED0"/>
    <w:rsid w:val="00B72459"/>
    <w:rsid w:val="00B814CC"/>
    <w:rsid w:val="00B85C8A"/>
    <w:rsid w:val="00BA524F"/>
    <w:rsid w:val="00BA67FF"/>
    <w:rsid w:val="00BB0F2D"/>
    <w:rsid w:val="00BB4873"/>
    <w:rsid w:val="00BC7760"/>
    <w:rsid w:val="00BD3689"/>
    <w:rsid w:val="00BE1594"/>
    <w:rsid w:val="00BF34A4"/>
    <w:rsid w:val="00BF3A86"/>
    <w:rsid w:val="00BF5BBB"/>
    <w:rsid w:val="00C201E4"/>
    <w:rsid w:val="00C2101B"/>
    <w:rsid w:val="00C25D80"/>
    <w:rsid w:val="00C327C2"/>
    <w:rsid w:val="00C32E9C"/>
    <w:rsid w:val="00C34008"/>
    <w:rsid w:val="00C510A7"/>
    <w:rsid w:val="00C51683"/>
    <w:rsid w:val="00C57637"/>
    <w:rsid w:val="00C824C8"/>
    <w:rsid w:val="00C82B2A"/>
    <w:rsid w:val="00C82B75"/>
    <w:rsid w:val="00C843FD"/>
    <w:rsid w:val="00C85573"/>
    <w:rsid w:val="00C96569"/>
    <w:rsid w:val="00CB2300"/>
    <w:rsid w:val="00CC3BDD"/>
    <w:rsid w:val="00CD2695"/>
    <w:rsid w:val="00CD569E"/>
    <w:rsid w:val="00CF4009"/>
    <w:rsid w:val="00D00B88"/>
    <w:rsid w:val="00D04377"/>
    <w:rsid w:val="00D065A3"/>
    <w:rsid w:val="00D217BE"/>
    <w:rsid w:val="00D37A9E"/>
    <w:rsid w:val="00D43000"/>
    <w:rsid w:val="00D45112"/>
    <w:rsid w:val="00D637BB"/>
    <w:rsid w:val="00D73625"/>
    <w:rsid w:val="00D958F5"/>
    <w:rsid w:val="00DA338C"/>
    <w:rsid w:val="00DC028B"/>
    <w:rsid w:val="00DD696C"/>
    <w:rsid w:val="00DE1923"/>
    <w:rsid w:val="00DE6415"/>
    <w:rsid w:val="00DF3E4F"/>
    <w:rsid w:val="00DF60C3"/>
    <w:rsid w:val="00E0442C"/>
    <w:rsid w:val="00E21F19"/>
    <w:rsid w:val="00E23A2F"/>
    <w:rsid w:val="00E24D4D"/>
    <w:rsid w:val="00E371C7"/>
    <w:rsid w:val="00E527AB"/>
    <w:rsid w:val="00E52A64"/>
    <w:rsid w:val="00E52F2A"/>
    <w:rsid w:val="00E620E0"/>
    <w:rsid w:val="00E62347"/>
    <w:rsid w:val="00E66A1C"/>
    <w:rsid w:val="00E67250"/>
    <w:rsid w:val="00E712E5"/>
    <w:rsid w:val="00E719BC"/>
    <w:rsid w:val="00E774EC"/>
    <w:rsid w:val="00E81B94"/>
    <w:rsid w:val="00E91460"/>
    <w:rsid w:val="00EA61C5"/>
    <w:rsid w:val="00EC41DB"/>
    <w:rsid w:val="00EC4B52"/>
    <w:rsid w:val="00EC7BD8"/>
    <w:rsid w:val="00EE23D3"/>
    <w:rsid w:val="00EE42DC"/>
    <w:rsid w:val="00EE6CC9"/>
    <w:rsid w:val="00EE7C79"/>
    <w:rsid w:val="00EF1C69"/>
    <w:rsid w:val="00F01588"/>
    <w:rsid w:val="00F02EEC"/>
    <w:rsid w:val="00F07182"/>
    <w:rsid w:val="00F07CA3"/>
    <w:rsid w:val="00F12EE2"/>
    <w:rsid w:val="00F20724"/>
    <w:rsid w:val="00F24A00"/>
    <w:rsid w:val="00F24DF0"/>
    <w:rsid w:val="00F34FF0"/>
    <w:rsid w:val="00F358A8"/>
    <w:rsid w:val="00F42DFF"/>
    <w:rsid w:val="00F44D96"/>
    <w:rsid w:val="00F522EE"/>
    <w:rsid w:val="00F5286E"/>
    <w:rsid w:val="00F54A96"/>
    <w:rsid w:val="00F5578D"/>
    <w:rsid w:val="00F57CCA"/>
    <w:rsid w:val="00F57ED4"/>
    <w:rsid w:val="00F60F93"/>
    <w:rsid w:val="00F6434D"/>
    <w:rsid w:val="00F77EB0"/>
    <w:rsid w:val="00F8403E"/>
    <w:rsid w:val="00F94BAD"/>
    <w:rsid w:val="00F9745C"/>
    <w:rsid w:val="00FA012B"/>
    <w:rsid w:val="00FA28F1"/>
    <w:rsid w:val="00FB148C"/>
    <w:rsid w:val="00FC3C96"/>
    <w:rsid w:val="00FD1050"/>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BDC42B"/>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515"/>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d">
    <w:name w:val="Revision"/>
    <w:hidden/>
    <w:uiPriority w:val="99"/>
    <w:semiHidden/>
    <w:rsid w:val="003B2603"/>
    <w:rPr>
      <w:rFonts w:ascii="Times New Roman" w:eastAsia="ＭＳ ゴシック"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44299342">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24808120">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B69BD-C498-4A85-A083-143F3E9F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tokutei-w</dc:creator>
  <cp:lastModifiedBy>鈴木　陵</cp:lastModifiedBy>
  <cp:revision>3</cp:revision>
  <cp:lastPrinted>2020-08-25T08:26:00Z</cp:lastPrinted>
  <dcterms:created xsi:type="dcterms:W3CDTF">2022-05-30T23:33:00Z</dcterms:created>
  <dcterms:modified xsi:type="dcterms:W3CDTF">2022-09-22T05:21:00Z</dcterms:modified>
</cp:coreProperties>
</file>